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20" w:rsidRPr="00BF0020" w:rsidRDefault="00BF0020" w:rsidP="00BF0020">
      <w:pPr>
        <w:rPr>
          <w:b/>
          <w:bCs/>
        </w:rPr>
      </w:pPr>
      <w:r w:rsidRPr="00BF0020">
        <w:rPr>
          <w:b/>
          <w:bCs/>
        </w:rPr>
        <w:t>Методические рекомендации МР 3.1/2.2.0241-21 "Изменения N 1 В МР 3.1/2.2.0176/1-20 "Рекомендации по организации работы вахтовым методом в условиях сохранения рисков распространения COVID-19" (утв. Федеральной службой по надзору в сфере защиты прав потребителей и благополучия человека 12 мая 2021 г.)</w:t>
      </w:r>
    </w:p>
    <w:p w:rsidR="00BF0020" w:rsidRPr="00BF0020" w:rsidRDefault="00BF0020" w:rsidP="00BF0020">
      <w:r w:rsidRPr="00BF0020">
        <w:t>24 мая 2021</w:t>
      </w:r>
    </w:p>
    <w:p w:rsidR="00BF0020" w:rsidRPr="00BF0020" w:rsidRDefault="00BF0020" w:rsidP="00BF0020">
      <w:pPr>
        <w:rPr>
          <w:b/>
          <w:bCs/>
        </w:rPr>
      </w:pPr>
      <w:bookmarkStart w:id="0" w:name="0"/>
      <w:bookmarkEnd w:id="0"/>
      <w:r w:rsidRPr="00BF0020">
        <w:rPr>
          <w:b/>
          <w:bCs/>
        </w:rPr>
        <w:t>2.2. Гигиена труда</w:t>
      </w:r>
    </w:p>
    <w:p w:rsidR="00BF0020" w:rsidRPr="00BF0020" w:rsidRDefault="00BF0020" w:rsidP="00BF0020">
      <w:pPr>
        <w:rPr>
          <w:b/>
          <w:bCs/>
        </w:rPr>
      </w:pPr>
      <w:r w:rsidRPr="00BF0020">
        <w:rPr>
          <w:b/>
          <w:bCs/>
        </w:rPr>
        <w:t>Методические рекомендации МР 3.1/2.2.0241-21</w:t>
      </w:r>
      <w:r w:rsidRPr="00BF0020">
        <w:rPr>
          <w:b/>
          <w:bCs/>
        </w:rPr>
        <w:br/>
        <w:t>"Изменения N 1 В МР 3.1/2.2.0176/1-20 "Рекомендации по организации работы вахтовым методом в условиях сохранения рисков распространения COVID-19"</w:t>
      </w:r>
      <w:r w:rsidRPr="00BF0020">
        <w:rPr>
          <w:b/>
          <w:bCs/>
        </w:rPr>
        <w:br/>
        <w:t>(утв. Федеральной службой по надзору в сфере защиты прав потребителей и благополучия человека 12 мая 2021 г.)</w:t>
      </w:r>
    </w:p>
    <w:p w:rsidR="00BF0020" w:rsidRPr="00BF0020" w:rsidRDefault="00BF0020" w:rsidP="00BF0020">
      <w:r w:rsidRPr="00BF0020">
        <w:t>1. Пункт 1.5 изложить в следующей редакции:</w:t>
      </w:r>
    </w:p>
    <w:p w:rsidR="00BF0020" w:rsidRPr="00BF0020" w:rsidRDefault="00BF0020" w:rsidP="00BF0020">
      <w:r w:rsidRPr="00BF0020">
        <w:t>"1.5. При размещении работников в местах временного пребывания проводится отбор биологического материала у работников и проведение его лабораторного исследования на COVID-19 методом полимеразной цепной реакции на рибонуклеиновую кислоту SARS-</w:t>
      </w:r>
      <w:proofErr w:type="spellStart"/>
      <w:r w:rsidRPr="00BF0020">
        <w:t>CoV</w:t>
      </w:r>
      <w:proofErr w:type="spellEnd"/>
      <w:r w:rsidRPr="00BF0020">
        <w:t>-2 или на определение антигена SARS-</w:t>
      </w:r>
      <w:proofErr w:type="spellStart"/>
      <w:r w:rsidRPr="00BF0020">
        <w:t>CoV</w:t>
      </w:r>
      <w:proofErr w:type="spellEnd"/>
      <w:r w:rsidRPr="00BF0020">
        <w:t xml:space="preserve">-2, а также методом иммуноферментного анализа, </w:t>
      </w:r>
      <w:proofErr w:type="spellStart"/>
      <w:r w:rsidRPr="00BF0020">
        <w:t>иммунохроматографического</w:t>
      </w:r>
      <w:proofErr w:type="spellEnd"/>
      <w:r w:rsidRPr="00BF0020">
        <w:t xml:space="preserve"> анализа или </w:t>
      </w:r>
      <w:proofErr w:type="spellStart"/>
      <w:r w:rsidRPr="00BF0020">
        <w:t>иммунохемилюминесценции</w:t>
      </w:r>
      <w:proofErr w:type="spellEnd"/>
      <w:r w:rsidRPr="00BF0020">
        <w:t xml:space="preserve"> (на наличие иммуноглобулина G (далее - </w:t>
      </w:r>
      <w:proofErr w:type="spellStart"/>
      <w:r w:rsidRPr="00BF0020">
        <w:t>IgG</w:t>
      </w:r>
      <w:proofErr w:type="spellEnd"/>
      <w:r w:rsidRPr="00BF0020">
        <w:t xml:space="preserve">) и иммуноглобулина М (далее - </w:t>
      </w:r>
      <w:proofErr w:type="spellStart"/>
      <w:r w:rsidRPr="00BF0020">
        <w:t>lgM</w:t>
      </w:r>
      <w:proofErr w:type="spellEnd"/>
      <w:r w:rsidRPr="00BF0020">
        <w:t>).".</w:t>
      </w:r>
    </w:p>
    <w:p w:rsidR="00BF0020" w:rsidRPr="00BF0020" w:rsidRDefault="00BF0020" w:rsidP="00BF0020">
      <w:r w:rsidRPr="00BF0020">
        <w:t>2. Пункт 1.6 изложить в следующей редакции:</w:t>
      </w:r>
    </w:p>
    <w:p w:rsidR="00BF0020" w:rsidRPr="00BF0020" w:rsidRDefault="00BF0020" w:rsidP="00BF0020">
      <w:r w:rsidRPr="00BF0020">
        <w:t>"1.6. По результатам лабораторного исследования:</w:t>
      </w:r>
    </w:p>
    <w:p w:rsidR="00BF0020" w:rsidRPr="00BF0020" w:rsidRDefault="00BF0020" w:rsidP="00BF0020">
      <w:r w:rsidRPr="00BF0020">
        <w:t xml:space="preserve">- работники с положительным результатом исследования методом полимеразной цепной реакции и (или) при наличии </w:t>
      </w:r>
      <w:proofErr w:type="spellStart"/>
      <w:r w:rsidRPr="00BF0020">
        <w:t>IgM</w:t>
      </w:r>
      <w:proofErr w:type="spellEnd"/>
      <w:r w:rsidRPr="00BF0020">
        <w:t xml:space="preserve"> подлежат госпитализации в медицинскую организацию, при этом лица, контактировавшие с больным COVID-19, подлежат изоляции и медицинскому наблюдению;</w:t>
      </w:r>
    </w:p>
    <w:p w:rsidR="00BF0020" w:rsidRPr="00BF0020" w:rsidRDefault="00BF0020" w:rsidP="00BF0020">
      <w:r w:rsidRPr="00BF0020">
        <w:t xml:space="preserve">- работники с отрицательным результатом исследования методом полимеразной цепной реакции и наличием </w:t>
      </w:r>
      <w:proofErr w:type="spellStart"/>
      <w:r w:rsidRPr="00BF0020">
        <w:t>IgG</w:t>
      </w:r>
      <w:proofErr w:type="spellEnd"/>
      <w:r w:rsidRPr="00BF0020">
        <w:t xml:space="preserve">, по результатам медицинского заключения направляются к месту осуществления трудовой деятельности без ограничений; при этом достаточные уровни </w:t>
      </w:r>
      <w:proofErr w:type="spellStart"/>
      <w:r w:rsidRPr="00BF0020">
        <w:t>IgG</w:t>
      </w:r>
      <w:proofErr w:type="spellEnd"/>
      <w:r w:rsidRPr="00BF0020">
        <w:t xml:space="preserve"> должны находиться в диапазоне положительного индекса позитивности, который вычисляется в соответствии с инструкцией к тест-системе для ИФА;</w:t>
      </w:r>
    </w:p>
    <w:p w:rsidR="00BF0020" w:rsidRPr="00BF0020" w:rsidRDefault="00BF0020" w:rsidP="00BF0020">
      <w:r w:rsidRPr="00BF0020">
        <w:t xml:space="preserve">- работники с отрицательным результатом исследования методом полимеразной цепной реакции и отсутствием </w:t>
      </w:r>
      <w:proofErr w:type="spellStart"/>
      <w:r w:rsidRPr="00BF0020">
        <w:t>IgG</w:t>
      </w:r>
      <w:proofErr w:type="spellEnd"/>
      <w:r w:rsidRPr="00BF0020">
        <w:t xml:space="preserve"> подлежат обсервации в течение 14 календарных дней с момента их размещения.</w:t>
      </w:r>
    </w:p>
    <w:p w:rsidR="00BF0020" w:rsidRPr="00BF0020" w:rsidRDefault="00BF0020" w:rsidP="00BF0020">
      <w:r w:rsidRPr="00BF0020">
        <w:t xml:space="preserve">Повторное лабораторное исследование на COVID-19 методом полимеразной цепной реакции организуется для работников с отрицательным результатом исследования методом полимеразной цепной реакции и отсутствием </w:t>
      </w:r>
      <w:proofErr w:type="spellStart"/>
      <w:r w:rsidRPr="00BF0020">
        <w:t>IgG</w:t>
      </w:r>
      <w:proofErr w:type="spellEnd"/>
      <w:r w:rsidRPr="00BF0020">
        <w:t xml:space="preserve">, не ранее, чем на 8 календарный день с момента размещения работника в </w:t>
      </w:r>
      <w:proofErr w:type="spellStart"/>
      <w:r w:rsidRPr="00BF0020">
        <w:t>обсерваторе</w:t>
      </w:r>
      <w:proofErr w:type="spellEnd"/>
      <w:r w:rsidRPr="00BF0020">
        <w:t>.</w:t>
      </w:r>
    </w:p>
    <w:p w:rsidR="00BF0020" w:rsidRPr="00BF0020" w:rsidRDefault="00BF0020" w:rsidP="00BF0020">
      <w:r w:rsidRPr="00BF0020">
        <w:t xml:space="preserve">При получении отрицательного результата повторного лабораторного исследования на основании медицинского заключения работники направляются к месту осуществления трудовой деятельности по истечении 14 календарных дней с момента размещения работника в </w:t>
      </w:r>
      <w:proofErr w:type="spellStart"/>
      <w:r w:rsidRPr="00BF0020">
        <w:t>обсерваторе</w:t>
      </w:r>
      <w:proofErr w:type="spellEnd"/>
      <w:r w:rsidRPr="00BF0020">
        <w:t>.</w:t>
      </w:r>
    </w:p>
    <w:p w:rsidR="00BF0020" w:rsidRPr="00BF0020" w:rsidRDefault="00BF0020" w:rsidP="00BF0020">
      <w:r w:rsidRPr="00BF0020">
        <w:t xml:space="preserve">При наличии положительного результата исследований и (или) появления симптомов, не исключающих COVID-19, у работника, в отношении него и лиц, контактировавших с ним, организуется проведение мероприятий, предусмотренных санитарно-эпидемиологическими </w:t>
      </w:r>
      <w:r w:rsidRPr="00BF0020">
        <w:lastRenderedPageBreak/>
        <w:t xml:space="preserve">правилами СП 3.1.3597-20 "Профилактика новой </w:t>
      </w:r>
      <w:proofErr w:type="spellStart"/>
      <w:r w:rsidRPr="00BF0020">
        <w:t>коронавирусной</w:t>
      </w:r>
      <w:proofErr w:type="spellEnd"/>
      <w:r w:rsidRPr="00BF0020">
        <w:t xml:space="preserve"> инфекции (COVID-19)", утвержденными постановлением Главного государственного санитарного врача Российской Федерации от 22.05.2020 N 15 (зарегистрировано Минюстом России 26.05.2020, регистрационный N 58465), с изменениями, внесенными постановлением Главного государственного санитарного врача Российской Федерации от 13.11.2020 N 35 "О внесении изменений в постановление Главного государственного санитарного врача Российской Федерации от 22.05.2020 N 15 "Об утверждении санитарно-эпидемиологических правил СП 3.1.3597-20 "Профилактика новой </w:t>
      </w:r>
      <w:proofErr w:type="spellStart"/>
      <w:r w:rsidRPr="00BF0020">
        <w:t>коронавирусной</w:t>
      </w:r>
      <w:proofErr w:type="spellEnd"/>
      <w:r w:rsidRPr="00BF0020">
        <w:t xml:space="preserve"> инфекции (COVID-19)" (зарегистрировано Минюстом России 16.11.2020, регистрационный N 60909).".</w:t>
      </w:r>
    </w:p>
    <w:p w:rsidR="00BF0020" w:rsidRPr="00BF0020" w:rsidRDefault="00BF0020" w:rsidP="00BF0020">
      <w:r w:rsidRPr="00BF0020">
        <w:t>3. Главу 1 дополнить пунктом 1.7 в следующей редакции:</w:t>
      </w:r>
    </w:p>
    <w:p w:rsidR="00BF0020" w:rsidRPr="00BF0020" w:rsidRDefault="00BF0020" w:rsidP="00BF0020">
      <w:r w:rsidRPr="00BF0020">
        <w:t xml:space="preserve">"1.7. При представлении вакцинированными результатов исследований методом ИФА на наличие антител </w:t>
      </w:r>
      <w:proofErr w:type="spellStart"/>
      <w:r w:rsidRPr="00BF0020">
        <w:t>IgM</w:t>
      </w:r>
      <w:proofErr w:type="spellEnd"/>
      <w:r w:rsidRPr="00BF0020">
        <w:t xml:space="preserve"> и </w:t>
      </w:r>
      <w:proofErr w:type="spellStart"/>
      <w:r w:rsidRPr="00BF0020">
        <w:t>IgG</w:t>
      </w:r>
      <w:proofErr w:type="spellEnd"/>
      <w:r w:rsidRPr="00BF0020">
        <w:t xml:space="preserve"> после завершения курса вакцинации против COVID-19, заверенных печатью медицинской организации, проводившей исследование, и подписью медицинского работника, и удостоверяющих наличие антител </w:t>
      </w:r>
      <w:proofErr w:type="spellStart"/>
      <w:r w:rsidRPr="00BF0020">
        <w:t>IgG</w:t>
      </w:r>
      <w:proofErr w:type="spellEnd"/>
      <w:r w:rsidRPr="00BF0020">
        <w:t xml:space="preserve">, дальнейшее исследование таких работников на наличие антител </w:t>
      </w:r>
      <w:proofErr w:type="spellStart"/>
      <w:r w:rsidRPr="00BF0020">
        <w:t>IgM</w:t>
      </w:r>
      <w:proofErr w:type="spellEnd"/>
      <w:r w:rsidRPr="00BF0020">
        <w:t xml:space="preserve"> и </w:t>
      </w:r>
      <w:proofErr w:type="spellStart"/>
      <w:r w:rsidRPr="00BF0020">
        <w:t>IgG</w:t>
      </w:r>
      <w:proofErr w:type="spellEnd"/>
      <w:r w:rsidRPr="00BF0020">
        <w:t xml:space="preserve"> возможно проводить через 6 месяцев после завершения курса вакцинации.".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3824"/>
      </w:tblGrid>
      <w:tr w:rsidR="00BF0020" w:rsidRPr="00BF0020" w:rsidTr="00BF0020">
        <w:tc>
          <w:tcPr>
            <w:tcW w:w="2500" w:type="pct"/>
            <w:hideMark/>
          </w:tcPr>
          <w:p w:rsidR="00BF0020" w:rsidRPr="00BF0020" w:rsidRDefault="00BF0020" w:rsidP="00BF0020">
            <w:r w:rsidRPr="00BF0020">
              <w:t>Руководитель Федеральной службы по</w:t>
            </w:r>
            <w:r w:rsidRPr="00BF0020">
              <w:br/>
              <w:t>надзору в сфере защиты прав</w:t>
            </w:r>
            <w:r w:rsidRPr="00BF0020">
              <w:br/>
              <w:t>потребителей и благополучия человека,</w:t>
            </w:r>
            <w:r w:rsidRPr="00BF0020">
              <w:br/>
              <w:t>Главный государственный санитарный</w:t>
            </w:r>
            <w:r w:rsidRPr="00BF0020"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BF0020" w:rsidRPr="00BF0020" w:rsidRDefault="00BF0020" w:rsidP="00BF0020">
            <w:r w:rsidRPr="00BF0020">
              <w:t>А.Ю. Попова</w:t>
            </w:r>
          </w:p>
        </w:tc>
      </w:tr>
    </w:tbl>
    <w:p w:rsidR="00724C0C" w:rsidRPr="00BF0020" w:rsidRDefault="00BF0020" w:rsidP="00BF0020">
      <w:bookmarkStart w:id="1" w:name="_GoBack"/>
      <w:bookmarkEnd w:id="1"/>
    </w:p>
    <w:sectPr w:rsidR="00724C0C" w:rsidRPr="00BF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7"/>
    <w:rsid w:val="008121D7"/>
    <w:rsid w:val="00A95EF4"/>
    <w:rsid w:val="00AE6635"/>
    <w:rsid w:val="00BF0020"/>
    <w:rsid w:val="00D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543C-ED9B-4130-8D15-7933A6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7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48" w:space="1" w:color="2C3E50"/>
            <w:bottom w:val="none" w:sz="0" w:space="0" w:color="auto"/>
            <w:right w:val="none" w:sz="0" w:space="0" w:color="auto"/>
          </w:divBdr>
        </w:div>
        <w:div w:id="88579714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5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2021-05-25T07:47:00Z</dcterms:created>
  <dcterms:modified xsi:type="dcterms:W3CDTF">2021-05-25T07:47:00Z</dcterms:modified>
</cp:coreProperties>
</file>