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502" w:right="234"/>
        <w:jc w:val="center"/>
      </w:pPr>
      <w:r>
        <w:rPr/>
        <w:t>Таблица</w:t>
      </w:r>
      <w:r>
        <w:rPr>
          <w:spacing w:val="-6"/>
        </w:rPr>
        <w:t> </w:t>
      </w:r>
      <w:r>
        <w:rPr/>
        <w:t>форм</w:t>
      </w:r>
      <w:r>
        <w:rPr>
          <w:spacing w:val="-5"/>
        </w:rPr>
        <w:t> </w:t>
      </w:r>
      <w:r>
        <w:rPr/>
        <w:t>статистической</w:t>
      </w:r>
      <w:r>
        <w:rPr>
          <w:spacing w:val="-7"/>
        </w:rPr>
        <w:t> </w:t>
      </w:r>
      <w:r>
        <w:rPr/>
        <w:t>отчетности,</w:t>
      </w:r>
    </w:p>
    <w:p>
      <w:pPr>
        <w:pStyle w:val="BodyText"/>
        <w:spacing w:before="38"/>
        <w:ind w:left="504" w:right="234"/>
        <w:jc w:val="center"/>
      </w:pPr>
      <w:r>
        <w:rPr/>
        <w:t>по</w:t>
      </w:r>
      <w:r>
        <w:rPr>
          <w:spacing w:val="-3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июня</w:t>
      </w:r>
      <w:r>
        <w:rPr>
          <w:spacing w:val="-4"/>
        </w:rPr>
        <w:t> </w:t>
      </w:r>
      <w:r>
        <w:rPr/>
        <w:t>перенесены</w:t>
      </w:r>
      <w:r>
        <w:rPr>
          <w:spacing w:val="-5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данных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3"/>
        <w:gridCol w:w="2475"/>
        <w:gridCol w:w="2518"/>
      </w:tblGrid>
      <w:tr>
        <w:trPr>
          <w:trHeight w:val="275" w:hRule="atLeast"/>
        </w:trPr>
        <w:tc>
          <w:tcPr>
            <w:tcW w:w="4863" w:type="dxa"/>
          </w:tcPr>
          <w:p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475" w:type="dxa"/>
          </w:tcPr>
          <w:p>
            <w:pPr>
              <w:pStyle w:val="TableParagraph"/>
              <w:spacing w:line="256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 июня</w:t>
            </w:r>
          </w:p>
        </w:tc>
        <w:tc>
          <w:tcPr>
            <w:tcW w:w="2518" w:type="dxa"/>
          </w:tcPr>
          <w:p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после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июня</w:t>
            </w:r>
          </w:p>
        </w:tc>
      </w:tr>
      <w:tr>
        <w:trPr>
          <w:trHeight w:val="830" w:hRule="atLeast"/>
        </w:trPr>
        <w:tc>
          <w:tcPr>
            <w:tcW w:w="4863" w:type="dxa"/>
          </w:tcPr>
          <w:p>
            <w:pPr>
              <w:pStyle w:val="TableParagraph"/>
              <w:spacing w:before="131"/>
              <w:ind w:left="834" w:right="338" w:hanging="476"/>
              <w:rPr>
                <w:sz w:val="24"/>
              </w:rPr>
            </w:pPr>
            <w:r>
              <w:rPr>
                <w:sz w:val="24"/>
              </w:rPr>
              <w:t>ПМ-торг «Сведения об обороте оптовой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торговли малого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предприятия»</w:t>
            </w:r>
          </w:p>
        </w:tc>
        <w:tc>
          <w:tcPr>
            <w:tcW w:w="2475" w:type="dxa"/>
          </w:tcPr>
          <w:p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z w:val="24"/>
              </w:rPr>
              <w:t>4-й рабочий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518" w:type="dxa"/>
          </w:tcPr>
          <w:p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10-й рабочий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>
        <w:trPr>
          <w:trHeight w:val="827" w:hRule="atLeast"/>
        </w:trPr>
        <w:tc>
          <w:tcPr>
            <w:tcW w:w="4863" w:type="dxa"/>
          </w:tcPr>
          <w:p>
            <w:pPr>
              <w:pStyle w:val="TableParagraph"/>
              <w:spacing w:line="268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ПМ-пром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«Сведения</w:t>
            </w:r>
          </w:p>
          <w:p>
            <w:pPr>
              <w:pStyle w:val="TableParagraph"/>
              <w:spacing w:line="270" w:lineRule="atLeas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предприятием»</w:t>
            </w:r>
          </w:p>
        </w:tc>
        <w:tc>
          <w:tcPr>
            <w:tcW w:w="2475" w:type="dxa"/>
          </w:tcPr>
          <w:p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z w:val="24"/>
              </w:rPr>
              <w:t>4-й рабочий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518" w:type="dxa"/>
          </w:tcPr>
          <w:p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10-й рабочий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>
        <w:trPr>
          <w:trHeight w:val="828" w:hRule="atLeast"/>
        </w:trPr>
        <w:tc>
          <w:tcPr>
            <w:tcW w:w="4863" w:type="dxa"/>
          </w:tcPr>
          <w:p>
            <w:pPr>
              <w:pStyle w:val="TableParagraph"/>
              <w:spacing w:line="268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1-ИП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(мес) «Сведения</w:t>
            </w:r>
          </w:p>
          <w:p>
            <w:pPr>
              <w:pStyle w:val="TableParagraph"/>
              <w:spacing w:line="276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предпринимателем»</w:t>
            </w:r>
          </w:p>
        </w:tc>
        <w:tc>
          <w:tcPr>
            <w:tcW w:w="2475" w:type="dxa"/>
          </w:tcPr>
          <w:p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z w:val="24"/>
              </w:rPr>
              <w:t>4-й рабочий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518" w:type="dxa"/>
          </w:tcPr>
          <w:p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10-й рабочий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>
        <w:trPr>
          <w:trHeight w:val="827" w:hRule="atLeast"/>
        </w:trPr>
        <w:tc>
          <w:tcPr>
            <w:tcW w:w="4863" w:type="dxa"/>
          </w:tcPr>
          <w:p>
            <w:pPr>
              <w:pStyle w:val="TableParagraph"/>
              <w:spacing w:line="237" w:lineRule="auto" w:before="133"/>
              <w:ind w:left="1000" w:right="684" w:hanging="288"/>
              <w:rPr>
                <w:sz w:val="24"/>
              </w:rPr>
            </w:pPr>
            <w:r>
              <w:rPr>
                <w:sz w:val="24"/>
              </w:rPr>
              <w:t>№ П-1 «Сведения о производстве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отгрузке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услуг»</w:t>
            </w:r>
          </w:p>
        </w:tc>
        <w:tc>
          <w:tcPr>
            <w:tcW w:w="2475" w:type="dxa"/>
          </w:tcPr>
          <w:p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z w:val="24"/>
              </w:rPr>
              <w:t>4-й рабочий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518" w:type="dxa"/>
          </w:tcPr>
          <w:p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10-й рабочий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>
        <w:trPr>
          <w:trHeight w:val="827" w:hRule="atLeast"/>
        </w:trPr>
        <w:tc>
          <w:tcPr>
            <w:tcW w:w="4863" w:type="dxa"/>
          </w:tcPr>
          <w:p>
            <w:pPr>
              <w:pStyle w:val="TableParagraph"/>
              <w:spacing w:line="26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2–ТР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(труб)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срочная</w:t>
            </w:r>
          </w:p>
          <w:p>
            <w:pPr>
              <w:pStyle w:val="TableParagraph"/>
              <w:spacing w:line="270" w:lineRule="atLeast"/>
              <w:ind w:left="904" w:right="889" w:hanging="6"/>
              <w:jc w:val="center"/>
              <w:rPr>
                <w:sz w:val="24"/>
              </w:rPr>
            </w:pPr>
            <w:r>
              <w:rPr>
                <w:sz w:val="24"/>
              </w:rPr>
              <w:t>«Сведения о магистральном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нефтепроводном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транспорте»</w:t>
            </w:r>
          </w:p>
        </w:tc>
        <w:tc>
          <w:tcPr>
            <w:tcW w:w="2475" w:type="dxa"/>
          </w:tcPr>
          <w:p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z w:val="24"/>
              </w:rPr>
              <w:t>5-й рабочий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518" w:type="dxa"/>
          </w:tcPr>
          <w:p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10-й рабочий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</w:tbl>
    <w:sectPr>
      <w:type w:val="continuous"/>
      <w:pgSz w:w="11910" w:h="16840"/>
      <w:pgMar w:top="1040" w:bottom="280" w:left="12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dcterms:created xsi:type="dcterms:W3CDTF">2021-06-02T11:15:07Z</dcterms:created>
  <dcterms:modified xsi:type="dcterms:W3CDTF">2021-06-02T11:15:07Z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