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BE40C" w14:textId="1B384C4C" w:rsidR="00C8130F" w:rsidRDefault="00E32D63" w:rsidP="00754419">
      <w:r>
        <w:rPr>
          <w:lang w:val="en-US"/>
        </w:rPr>
        <w:t>З</w:t>
      </w:r>
      <w:r>
        <w:t xml:space="preserve">адание </w:t>
      </w:r>
      <w:r w:rsidR="00CB1A72">
        <w:t>4</w:t>
      </w:r>
      <w:r w:rsidR="00317C59">
        <w:t>.</w:t>
      </w:r>
    </w:p>
    <w:p w14:paraId="02453E72" w14:textId="7EA2E415" w:rsidR="00CC01BF" w:rsidRDefault="00317C59" w:rsidP="00C437DA">
      <w:pPr>
        <w:spacing w:line="240" w:lineRule="auto"/>
        <w:ind w:firstLine="708"/>
        <w:jc w:val="both"/>
      </w:pPr>
      <w:r>
        <w:t>По условию задания необходимо</w:t>
      </w:r>
      <w:r w:rsidR="0099748F">
        <w:t xml:space="preserve"> обеспечить</w:t>
      </w:r>
      <w:r w:rsidR="00446D66">
        <w:t xml:space="preserve"> для </w:t>
      </w:r>
      <w:proofErr w:type="spellStart"/>
      <w:r w:rsidR="00446D66">
        <w:t>колл</w:t>
      </w:r>
      <w:proofErr w:type="spellEnd"/>
      <w:r w:rsidR="00446D66">
        <w:t xml:space="preserve">-центра </w:t>
      </w:r>
      <w:r w:rsidR="000A0B3C">
        <w:t>пр</w:t>
      </w:r>
      <w:r w:rsidR="0099748F">
        <w:t xml:space="preserve">ием на обучение </w:t>
      </w:r>
      <w:r w:rsidR="00CC01BF">
        <w:t>100 человек в течение 3 месяцев.</w:t>
      </w:r>
      <w:r w:rsidR="00A8674A">
        <w:t xml:space="preserve"> </w:t>
      </w:r>
      <w:r w:rsidR="00CC01BF">
        <w:t>Длительность обучения 2 недели.</w:t>
      </w:r>
      <w:r w:rsidR="00435BCF">
        <w:t xml:space="preserve"> </w:t>
      </w:r>
      <w:r w:rsidR="00B14BB0">
        <w:t>По итогам успешного обучения</w:t>
      </w:r>
      <w:r w:rsidR="007033D9">
        <w:t xml:space="preserve"> предполагается</w:t>
      </w:r>
      <w:r w:rsidR="00B14BB0">
        <w:t xml:space="preserve"> трудоустройство в</w:t>
      </w:r>
      <w:r w:rsidR="001E1749">
        <w:t xml:space="preserve"> </w:t>
      </w:r>
      <w:r w:rsidR="00B14BB0">
        <w:t xml:space="preserve"> </w:t>
      </w:r>
      <w:proofErr w:type="spellStart"/>
      <w:r w:rsidR="00B14BB0">
        <w:t>колл</w:t>
      </w:r>
      <w:proofErr w:type="spellEnd"/>
      <w:r w:rsidR="00B14BB0">
        <w:t>-центр</w:t>
      </w:r>
      <w:r w:rsidR="007033D9">
        <w:t>.</w:t>
      </w:r>
    </w:p>
    <w:p w14:paraId="62B80690" w14:textId="7E97A685" w:rsidR="006C5816" w:rsidRDefault="006C5816" w:rsidP="00C437DA">
      <w:pPr>
        <w:ind w:firstLine="708"/>
        <w:jc w:val="both"/>
      </w:pPr>
      <w:r>
        <w:t>Описание вакансии:</w:t>
      </w:r>
      <w:r w:rsidR="00624B4F">
        <w:t xml:space="preserve"> оператор </w:t>
      </w:r>
      <w:proofErr w:type="spellStart"/>
      <w:r w:rsidR="00624B4F">
        <w:t>колл</w:t>
      </w:r>
      <w:proofErr w:type="spellEnd"/>
      <w:r w:rsidR="00624B4F">
        <w:t>-центра</w:t>
      </w:r>
      <w:r w:rsidR="00921414">
        <w:t xml:space="preserve"> </w:t>
      </w:r>
      <w:r w:rsidR="00A33126">
        <w:t>телекоммуникационной компании.</w:t>
      </w:r>
    </w:p>
    <w:p w14:paraId="0FA87972" w14:textId="4D44DB92" w:rsidR="004C1DD2" w:rsidRDefault="004C1DD2" w:rsidP="00C437DA">
      <w:pPr>
        <w:ind w:firstLine="708"/>
        <w:jc w:val="both"/>
      </w:pPr>
      <w:r>
        <w:t xml:space="preserve">Необходимые качества: </w:t>
      </w:r>
      <w:r w:rsidR="005A379C">
        <w:t xml:space="preserve">грамотная речь, </w:t>
      </w:r>
      <w:r>
        <w:t>дикция, стрессоустойчивость,</w:t>
      </w:r>
      <w:r w:rsidR="000D28F2">
        <w:t xml:space="preserve"> коммуникабельность,</w:t>
      </w:r>
      <w:r w:rsidR="00AD4642">
        <w:t xml:space="preserve"> доброжелательность, знание ПК,</w:t>
      </w:r>
      <w:r>
        <w:t xml:space="preserve"> лояльность к компании.</w:t>
      </w:r>
    </w:p>
    <w:p w14:paraId="79E9628C" w14:textId="7E2F3703" w:rsidR="00FF39D9" w:rsidRDefault="004C1DD2" w:rsidP="00C437DA">
      <w:pPr>
        <w:ind w:firstLine="708"/>
        <w:jc w:val="both"/>
      </w:pPr>
      <w:r>
        <w:t xml:space="preserve">Программа обучения </w:t>
      </w:r>
      <w:r w:rsidR="00DF4917">
        <w:t>составлена на основе п</w:t>
      </w:r>
      <w:r w:rsidR="00B14BB0">
        <w:t>рофессиональн</w:t>
      </w:r>
      <w:r w:rsidR="00DF4917">
        <w:t xml:space="preserve">ого </w:t>
      </w:r>
      <w:r w:rsidR="00B14BB0">
        <w:t>стандарт</w:t>
      </w:r>
      <w:r w:rsidR="00DF4917">
        <w:t xml:space="preserve">а </w:t>
      </w:r>
      <w:r w:rsidR="00B14BB0">
        <w:t>07.010 «Специалист по дистанционному информационно-справочной обслуживанию".</w:t>
      </w:r>
      <w:r w:rsidR="00B3262B">
        <w:t xml:space="preserve"> </w:t>
      </w:r>
      <w:r w:rsidR="00FF39D9">
        <w:t xml:space="preserve">ОТФ </w:t>
      </w:r>
      <w:r w:rsidR="00DD6846">
        <w:t xml:space="preserve">А </w:t>
      </w:r>
      <w:r w:rsidR="00FF39D9">
        <w:t>«Обработка обращений клиентов по дистанционным каналам коммуникации"</w:t>
      </w:r>
      <w:r w:rsidR="00B3262B">
        <w:t xml:space="preserve">, </w:t>
      </w:r>
      <w:r w:rsidR="00FF39D9">
        <w:t xml:space="preserve">уровень квалификации </w:t>
      </w:r>
      <w:r w:rsidR="00860E74">
        <w:t>- 3</w:t>
      </w:r>
      <w:r w:rsidR="00B3262B">
        <w:t>.</w:t>
      </w:r>
    </w:p>
    <w:p w14:paraId="616DF420" w14:textId="512F92AD" w:rsidR="003575E7" w:rsidRDefault="00FF39D9" w:rsidP="00C437DA">
      <w:pPr>
        <w:ind w:firstLine="708"/>
        <w:jc w:val="both"/>
      </w:pPr>
      <w:r>
        <w:t>Требования к образованию и обучению</w:t>
      </w:r>
      <w:r w:rsidR="00B3262B">
        <w:t>: с</w:t>
      </w:r>
      <w:r>
        <w:t>реднее общее образование</w:t>
      </w:r>
      <w:r w:rsidR="00AC7158">
        <w:t>; пр</w:t>
      </w:r>
      <w:r w:rsidR="00E5589C">
        <w:t>офессиональное обучение – программы профессиональной подготовки по должност</w:t>
      </w:r>
      <w:r w:rsidR="00AC7158">
        <w:t xml:space="preserve">ям </w:t>
      </w:r>
      <w:r w:rsidR="00E5589C">
        <w:t>служащих, программы переподготовки служащих, программы повышения квалификации служащих</w:t>
      </w:r>
      <w:r w:rsidR="0003118C">
        <w:t>.</w:t>
      </w:r>
    </w:p>
    <w:p w14:paraId="660435E3" w14:textId="712DCDAB" w:rsidR="003B743F" w:rsidRDefault="00C504F4" w:rsidP="00C437DA">
      <w:pPr>
        <w:ind w:firstLine="708"/>
        <w:jc w:val="both"/>
      </w:pPr>
      <w:r>
        <w:rPr>
          <w:lang w:val="en-US"/>
        </w:rPr>
        <w:t>Основные понятия</w:t>
      </w:r>
      <w:r w:rsidR="007211AE">
        <w:rPr>
          <w:lang w:val="en-US"/>
        </w:rPr>
        <w:t xml:space="preserve">, определяемые федеральным законом </w:t>
      </w:r>
      <w:r w:rsidR="00BA52FF">
        <w:rPr>
          <w:lang w:val="en-US"/>
        </w:rPr>
        <w:t>«</w:t>
      </w:r>
      <w:r w:rsidR="00BA52FF">
        <w:t>Об образовании в РФ</w:t>
      </w:r>
      <w:r w:rsidR="00860172">
        <w:rPr>
          <w:lang w:val="en-US"/>
        </w:rPr>
        <w:t xml:space="preserve">” от 29.12.2012 </w:t>
      </w:r>
      <w:r w:rsidR="00584AA5">
        <w:rPr>
          <w:lang w:val="en-US"/>
        </w:rPr>
        <w:t>N 273-ФЗ:</w:t>
      </w:r>
    </w:p>
    <w:p w14:paraId="4A94352F" w14:textId="38AEF0C5" w:rsidR="003B743F" w:rsidRPr="005966EA" w:rsidRDefault="003B743F" w:rsidP="00C437DA">
      <w:pPr>
        <w:ind w:firstLine="708"/>
        <w:jc w:val="both"/>
      </w:pPr>
      <w:r w:rsidRPr="00E47D2E">
        <w:rPr>
          <w:b/>
        </w:rPr>
        <w:t>Практика</w:t>
      </w:r>
      <w:r w:rsidR="00211CEA">
        <w:t xml:space="preserve"> – вид учебной  деятельности</w:t>
      </w:r>
      <w:r w:rsidR="00AD1177">
        <w:t>, направленной на формирование, закрепление</w:t>
      </w:r>
      <w:r w:rsidR="006B46C9">
        <w:t>, развитие практических навыков и компетенций</w:t>
      </w:r>
      <w:r w:rsidR="0017251B">
        <w:t xml:space="preserve"> в процессе выполнения определенных видов работ</w:t>
      </w:r>
      <w:r w:rsidR="005966EA">
        <w:t xml:space="preserve">, связанных с будущей профессиональной деятельностью. </w:t>
      </w:r>
    </w:p>
    <w:p w14:paraId="3EB920C6" w14:textId="5F882A47" w:rsidR="00BA52FF" w:rsidRDefault="003B743F" w:rsidP="00C437DA">
      <w:pPr>
        <w:ind w:firstLine="708"/>
        <w:jc w:val="both"/>
      </w:pPr>
      <w:r w:rsidRPr="005868F1">
        <w:rPr>
          <w:b/>
        </w:rPr>
        <w:t>Профессиональное</w:t>
      </w:r>
      <w:r>
        <w:t xml:space="preserve"> </w:t>
      </w:r>
      <w:r w:rsidRPr="005868F1">
        <w:rPr>
          <w:b/>
        </w:rPr>
        <w:t>обучение</w:t>
      </w:r>
      <w:r w:rsidR="009829DB">
        <w:t xml:space="preserve"> – вид образования, который направлен на приобретение </w:t>
      </w:r>
      <w:r w:rsidR="00EC6F46">
        <w:t xml:space="preserve">обучающимися </w:t>
      </w:r>
      <w:r w:rsidR="00CC18EF">
        <w:t xml:space="preserve">знаний, </w:t>
      </w:r>
      <w:r w:rsidR="00670FC5">
        <w:t>умений, навыков формирование компетенций</w:t>
      </w:r>
      <w:r w:rsidR="00DE1AF7">
        <w:t xml:space="preserve">, необходимых для выполнения определённых видов </w:t>
      </w:r>
      <w:r w:rsidR="00DA3A18">
        <w:t>трудовых, служебных функций</w:t>
      </w:r>
      <w:r w:rsidR="0046627C">
        <w:t xml:space="preserve"> (определённых видов трудовой, служебной </w:t>
      </w:r>
      <w:r w:rsidR="00F45621">
        <w:t xml:space="preserve">деятельности, </w:t>
      </w:r>
      <w:r w:rsidR="005868F1">
        <w:t>профессий</w:t>
      </w:r>
      <w:r w:rsidR="003C6B51">
        <w:t>).</w:t>
      </w:r>
    </w:p>
    <w:p w14:paraId="291AE345" w14:textId="5B41A4BE" w:rsidR="002C2985" w:rsidRDefault="00BA52FF" w:rsidP="00C437DA">
      <w:pPr>
        <w:ind w:firstLine="708"/>
        <w:jc w:val="both"/>
        <w:rPr>
          <w:lang w:val="en-US"/>
        </w:rPr>
      </w:pPr>
      <w:r w:rsidRPr="00285888">
        <w:rPr>
          <w:b/>
        </w:rPr>
        <w:t>Дополнительное</w:t>
      </w:r>
      <w:r>
        <w:t xml:space="preserve"> </w:t>
      </w:r>
      <w:r w:rsidRPr="00BA27C9">
        <w:rPr>
          <w:b/>
        </w:rPr>
        <w:t>профессиональное</w:t>
      </w:r>
      <w:r>
        <w:t xml:space="preserve"> </w:t>
      </w:r>
      <w:r w:rsidRPr="00BA27C9">
        <w:rPr>
          <w:b/>
        </w:rPr>
        <w:t>образование</w:t>
      </w:r>
      <w:r>
        <w:t xml:space="preserve"> </w:t>
      </w:r>
      <w:r w:rsidR="00B726C6">
        <w:rPr>
          <w:lang w:val="en-US"/>
        </w:rPr>
        <w:t xml:space="preserve">определяется </w:t>
      </w:r>
      <w:r w:rsidR="008444FA">
        <w:rPr>
          <w:lang w:val="en-US"/>
        </w:rPr>
        <w:t>осуществляется посредством реализации дополнительных профессиональных программ</w:t>
      </w:r>
      <w:r w:rsidR="00FD5B12">
        <w:rPr>
          <w:lang w:val="en-US"/>
        </w:rPr>
        <w:t xml:space="preserve"> (</w:t>
      </w:r>
      <w:r w:rsidR="0065189F">
        <w:rPr>
          <w:lang w:val="en-US"/>
        </w:rPr>
        <w:t xml:space="preserve">программ повышения квалификации и программ </w:t>
      </w:r>
      <w:r w:rsidR="000456BB">
        <w:rPr>
          <w:lang w:val="en-US"/>
        </w:rPr>
        <w:t>профессиональной переподготовки)</w:t>
      </w:r>
      <w:r w:rsidR="00041002">
        <w:rPr>
          <w:lang w:val="en-US"/>
        </w:rPr>
        <w:t xml:space="preserve">. К освоению ДПП допускаются </w:t>
      </w:r>
      <w:r w:rsidR="00B46D6E">
        <w:rPr>
          <w:lang w:val="en-US"/>
        </w:rPr>
        <w:t xml:space="preserve">  </w:t>
      </w:r>
      <w:r w:rsidR="0012639A">
        <w:rPr>
          <w:lang w:val="en-US"/>
        </w:rPr>
        <w:t>лица имеющие среднее профессиональное</w:t>
      </w:r>
      <w:r w:rsidR="00181DC9">
        <w:rPr>
          <w:lang w:val="en-US"/>
        </w:rPr>
        <w:t xml:space="preserve"> </w:t>
      </w:r>
      <w:r w:rsidR="0012639A">
        <w:rPr>
          <w:lang w:val="en-US"/>
        </w:rPr>
        <w:t xml:space="preserve">и (или) высшее образование; </w:t>
      </w:r>
      <w:r w:rsidR="00181DC9">
        <w:rPr>
          <w:lang w:val="en-US"/>
        </w:rPr>
        <w:t xml:space="preserve">лица, получающие среднее профессиональное </w:t>
      </w:r>
      <w:r w:rsidR="00285888">
        <w:rPr>
          <w:lang w:val="en-US"/>
        </w:rPr>
        <w:t>и (или) высшее образование.</w:t>
      </w:r>
    </w:p>
    <w:p w14:paraId="33CA9A7C" w14:textId="13FFA587" w:rsidR="00843E66" w:rsidRDefault="00843E66" w:rsidP="00C437DA">
      <w:pPr>
        <w:ind w:firstLine="708"/>
        <w:jc w:val="both"/>
      </w:pPr>
      <w:r w:rsidRPr="00B95012">
        <w:rPr>
          <w:b/>
        </w:rPr>
        <w:t>Стажировка</w:t>
      </w:r>
      <w:r>
        <w:t xml:space="preserve"> </w:t>
      </w:r>
      <w:r w:rsidR="00323A8B">
        <w:t>–</w:t>
      </w:r>
      <w:r>
        <w:t xml:space="preserve"> </w:t>
      </w:r>
      <w:r w:rsidR="00323A8B">
        <w:rPr>
          <w:lang w:val="en-US"/>
        </w:rPr>
        <w:t xml:space="preserve">одна из форм дополнительного профессионального образования </w:t>
      </w:r>
      <w:r w:rsidR="00777B62">
        <w:rPr>
          <w:lang w:val="en-US"/>
        </w:rPr>
        <w:t xml:space="preserve">(повышения квалификации </w:t>
      </w:r>
      <w:r w:rsidR="00B95012">
        <w:rPr>
          <w:lang w:val="en-US"/>
        </w:rPr>
        <w:t>или профессиональной подготовки).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830"/>
        <w:gridCol w:w="3119"/>
        <w:gridCol w:w="3544"/>
      </w:tblGrid>
      <w:tr w:rsidR="008577C0" w14:paraId="21B3A9AE" w14:textId="77777777" w:rsidTr="008E371A">
        <w:tc>
          <w:tcPr>
            <w:tcW w:w="2830" w:type="dxa"/>
          </w:tcPr>
          <w:p w14:paraId="7887584C" w14:textId="0A2543EA" w:rsidR="008577C0" w:rsidRDefault="007F49A3" w:rsidP="00C437DA">
            <w:pPr>
              <w:jc w:val="center"/>
            </w:pPr>
            <w:r>
              <w:t>Варианты решений</w:t>
            </w:r>
          </w:p>
        </w:tc>
        <w:tc>
          <w:tcPr>
            <w:tcW w:w="3119" w:type="dxa"/>
          </w:tcPr>
          <w:p w14:paraId="7B5360D4" w14:textId="71ADB021" w:rsidR="008577C0" w:rsidRDefault="007F49A3" w:rsidP="00C437DA">
            <w:pPr>
              <w:jc w:val="center"/>
            </w:pPr>
            <w:r>
              <w:t>Плюсы</w:t>
            </w:r>
          </w:p>
        </w:tc>
        <w:tc>
          <w:tcPr>
            <w:tcW w:w="3544" w:type="dxa"/>
          </w:tcPr>
          <w:p w14:paraId="48B6A3B8" w14:textId="5D20625F" w:rsidR="008577C0" w:rsidRDefault="007F49A3" w:rsidP="00C437DA">
            <w:pPr>
              <w:jc w:val="center"/>
            </w:pPr>
            <w:r>
              <w:t>Минусы</w:t>
            </w:r>
          </w:p>
        </w:tc>
      </w:tr>
      <w:tr w:rsidR="008577C0" w14:paraId="327BA717" w14:textId="77777777" w:rsidTr="008E371A">
        <w:tc>
          <w:tcPr>
            <w:tcW w:w="2830" w:type="dxa"/>
          </w:tcPr>
          <w:p w14:paraId="048137E7" w14:textId="389E6F22" w:rsidR="008577C0" w:rsidRDefault="00D22840" w:rsidP="00F26B19">
            <w:pPr>
              <w:pStyle w:val="a3"/>
              <w:numPr>
                <w:ilvl w:val="0"/>
                <w:numId w:val="4"/>
              </w:numPr>
            </w:pPr>
            <w:r>
              <w:t>Срочный тру</w:t>
            </w:r>
            <w:r w:rsidR="00EF5B54">
              <w:t>довой договор с испытательным сроком</w:t>
            </w:r>
            <w:r w:rsidR="00BE115B">
              <w:t xml:space="preserve"> (ст. 70, 71 ТК РФ)</w:t>
            </w:r>
          </w:p>
        </w:tc>
        <w:tc>
          <w:tcPr>
            <w:tcW w:w="3119" w:type="dxa"/>
          </w:tcPr>
          <w:p w14:paraId="6C4A5B87" w14:textId="2DDB734E" w:rsidR="009032F1" w:rsidRDefault="004F4A21" w:rsidP="00754419">
            <w:r>
              <w:t xml:space="preserve">В случае заключения срочного трудового договора </w:t>
            </w:r>
            <w:r w:rsidR="009533AA">
              <w:t xml:space="preserve">от 2 до 6 месяцев, испытательный срок до 2 недель. </w:t>
            </w:r>
            <w:r w:rsidR="00B4745A">
              <w:t xml:space="preserve">По </w:t>
            </w:r>
            <w:r w:rsidR="00EE5F12">
              <w:t xml:space="preserve"> истечении </w:t>
            </w:r>
            <w:r w:rsidR="00B4745A">
              <w:t>2</w:t>
            </w:r>
            <w:r w:rsidR="007D3D5D">
              <w:t xml:space="preserve"> недел</w:t>
            </w:r>
            <w:r w:rsidR="00EE5F12">
              <w:t xml:space="preserve">ь </w:t>
            </w:r>
            <w:r w:rsidR="00262C70">
              <w:t>возможно расторгнуть</w:t>
            </w:r>
            <w:r w:rsidR="007D3D5D">
              <w:t xml:space="preserve"> трудовой договор</w:t>
            </w:r>
            <w:r w:rsidR="00262C70">
              <w:t xml:space="preserve"> </w:t>
            </w:r>
            <w:r w:rsidR="001B7A39">
              <w:t xml:space="preserve">в </w:t>
            </w:r>
            <w:r w:rsidR="00276DB6">
              <w:t xml:space="preserve">связи </w:t>
            </w:r>
            <w:r w:rsidR="007646B0">
              <w:t xml:space="preserve">с неудовлетворительным результатом </w:t>
            </w:r>
            <w:r w:rsidR="00865897">
              <w:t xml:space="preserve">испытания, </w:t>
            </w:r>
            <w:r w:rsidR="00A57BF0">
              <w:t>часть первая статьи 71 ТК РФ.</w:t>
            </w:r>
            <w:r w:rsidR="00ED33B8">
              <w:t xml:space="preserve"> </w:t>
            </w:r>
            <w:r w:rsidR="001528D2">
              <w:rPr>
                <w:lang w:val="en-US"/>
              </w:rPr>
              <w:t>В</w:t>
            </w:r>
            <w:r w:rsidR="00ED33B8">
              <w:t xml:space="preserve"> период </w:t>
            </w:r>
            <w:r w:rsidR="001528D2">
              <w:rPr>
                <w:lang w:val="en-US"/>
              </w:rPr>
              <w:t xml:space="preserve">2-недельного </w:t>
            </w:r>
            <w:r w:rsidR="00ED33B8">
              <w:rPr>
                <w:lang w:val="en-US"/>
              </w:rPr>
              <w:t xml:space="preserve"> </w:t>
            </w:r>
            <w:r w:rsidR="001528D2">
              <w:rPr>
                <w:lang w:val="en-US"/>
              </w:rPr>
              <w:t xml:space="preserve">испытательного срока </w:t>
            </w:r>
            <w:r w:rsidR="00ED33B8">
              <w:t xml:space="preserve">можно заключить ученический договор </w:t>
            </w:r>
            <w:r w:rsidR="00ED6D31">
              <w:t>в дополнение к трудовому</w:t>
            </w:r>
            <w:r w:rsidR="009032F1">
              <w:t xml:space="preserve"> договору.</w:t>
            </w:r>
          </w:p>
        </w:tc>
        <w:tc>
          <w:tcPr>
            <w:tcW w:w="3544" w:type="dxa"/>
          </w:tcPr>
          <w:p w14:paraId="7BA6363C" w14:textId="060F0E67" w:rsidR="008577C0" w:rsidRDefault="00CD553A" w:rsidP="00754419">
            <w:r>
              <w:t>Конфликтное решение</w:t>
            </w:r>
            <w:r w:rsidR="006C003E">
              <w:t>.</w:t>
            </w:r>
            <w:r w:rsidR="00ED6D31">
              <w:t xml:space="preserve"> Необходимо обоснование сочности трудового договора</w:t>
            </w:r>
            <w:r w:rsidR="00C4226A">
              <w:t xml:space="preserve"> в соответствии со ст</w:t>
            </w:r>
            <w:r w:rsidR="00DF54D4">
              <w:t>. 5</w:t>
            </w:r>
            <w:r w:rsidR="00C4226A">
              <w:t>9  ТК РФ.</w:t>
            </w:r>
            <w:r w:rsidR="00BB51CC">
              <w:t xml:space="preserve"> Минимальный срок трудового договора 2 месяца, </w:t>
            </w:r>
            <w:r w:rsidR="00897471">
              <w:t xml:space="preserve">чтобы был установлен испытательный срок </w:t>
            </w:r>
            <w:r w:rsidR="00D60136">
              <w:t>не более 2</w:t>
            </w:r>
            <w:r w:rsidR="00897471">
              <w:t xml:space="preserve"> недел</w:t>
            </w:r>
            <w:r w:rsidR="00D60136">
              <w:t>ь. Уст</w:t>
            </w:r>
            <w:r w:rsidR="00012B34">
              <w:t xml:space="preserve">ановлены запреты на установление испытательного срока </w:t>
            </w:r>
            <w:r w:rsidR="00B40887">
              <w:t xml:space="preserve">для некоторых категорий работников. Сложность оформления </w:t>
            </w:r>
            <w:r w:rsidR="00741AB5">
              <w:t xml:space="preserve"> </w:t>
            </w:r>
            <w:r w:rsidR="004E3577">
              <w:t>неудовлетворительного</w:t>
            </w:r>
            <w:r w:rsidR="00741AB5">
              <w:t xml:space="preserve"> результата испытательного срока.</w:t>
            </w:r>
            <w:r w:rsidR="00AF246A">
              <w:t xml:space="preserve"> </w:t>
            </w:r>
          </w:p>
        </w:tc>
      </w:tr>
      <w:tr w:rsidR="00E108CF" w14:paraId="20E5F7EF" w14:textId="77777777" w:rsidTr="008E371A">
        <w:tc>
          <w:tcPr>
            <w:tcW w:w="2830" w:type="dxa"/>
          </w:tcPr>
          <w:p w14:paraId="0D986022" w14:textId="30D7C9E5" w:rsidR="00E108CF" w:rsidRDefault="00E108CF" w:rsidP="00F26B19">
            <w:pPr>
              <w:pStyle w:val="a3"/>
              <w:numPr>
                <w:ilvl w:val="0"/>
                <w:numId w:val="4"/>
              </w:numPr>
            </w:pPr>
            <w:r>
              <w:lastRenderedPageBreak/>
              <w:t>Ученический договор с лицом, ищущим работу (ст. 198-20</w:t>
            </w:r>
            <w:r w:rsidR="001743EF">
              <w:rPr>
                <w:lang w:val="en-US"/>
              </w:rPr>
              <w:t xml:space="preserve">8 </w:t>
            </w:r>
            <w:r w:rsidR="00537E8F">
              <w:rPr>
                <w:lang w:val="en-US"/>
              </w:rPr>
              <w:t>ТК</w:t>
            </w:r>
            <w:r>
              <w:t xml:space="preserve"> РФ)</w:t>
            </w:r>
          </w:p>
        </w:tc>
        <w:tc>
          <w:tcPr>
            <w:tcW w:w="3119" w:type="dxa"/>
          </w:tcPr>
          <w:p w14:paraId="29ACC0A9" w14:textId="789E5C41" w:rsidR="00E108CF" w:rsidRDefault="00F80124" w:rsidP="00754419">
            <w:r>
              <w:t>Ученический договор заключается на срок, необходимый для получения данной квалификации</w:t>
            </w:r>
            <w:r w:rsidR="000C2096">
              <w:t xml:space="preserve"> (например</w:t>
            </w:r>
            <w:r w:rsidR="00E646E4">
              <w:t xml:space="preserve">, </w:t>
            </w:r>
            <w:r w:rsidR="000C2096">
              <w:t>2 недели)</w:t>
            </w:r>
          </w:p>
        </w:tc>
        <w:tc>
          <w:tcPr>
            <w:tcW w:w="3544" w:type="dxa"/>
          </w:tcPr>
          <w:p w14:paraId="6367D1BC" w14:textId="1BBFDE33" w:rsidR="00E108CF" w:rsidRDefault="000E5E0F" w:rsidP="00754419">
            <w:pPr>
              <w:rPr>
                <w:lang w:val="en-US"/>
              </w:rPr>
            </w:pPr>
            <w:r>
              <w:rPr>
                <w:lang w:val="en-US"/>
              </w:rPr>
              <w:t xml:space="preserve">Конфликтное решение. В </w:t>
            </w:r>
            <w:bookmarkStart w:id="0" w:name="_GoBack"/>
            <w:bookmarkEnd w:id="0"/>
            <w:r w:rsidR="00DC705B">
              <w:rPr>
                <w:lang w:val="en-US"/>
              </w:rPr>
              <w:t xml:space="preserve">период ученичества ученику выплачивается стипендия. </w:t>
            </w:r>
            <w:r w:rsidR="000C62B1">
              <w:rPr>
                <w:lang w:val="en-US"/>
              </w:rPr>
              <w:t xml:space="preserve">В случае, если ученик по окончании ученичества </w:t>
            </w:r>
            <w:r w:rsidR="000C077D">
              <w:rPr>
                <w:lang w:val="en-US"/>
              </w:rPr>
              <w:t xml:space="preserve">невыполняет свои обязанности по договору, </w:t>
            </w:r>
            <w:r w:rsidR="00570E40">
              <w:rPr>
                <w:lang w:val="en-US"/>
              </w:rPr>
              <w:t xml:space="preserve">в том числе не приступает к работ, он по требованию работодателя </w:t>
            </w:r>
            <w:r w:rsidR="00EB5454">
              <w:rPr>
                <w:lang w:val="en-US"/>
              </w:rPr>
              <w:t>возвращает полученную стипендию</w:t>
            </w:r>
            <w:r w:rsidR="00C64935">
              <w:rPr>
                <w:lang w:val="en-US"/>
              </w:rPr>
              <w:t xml:space="preserve">, а также </w:t>
            </w:r>
            <w:r w:rsidR="00D40D2A">
              <w:rPr>
                <w:lang w:val="en-US"/>
              </w:rPr>
              <w:t xml:space="preserve">размещает другие понесённые работодателем </w:t>
            </w:r>
            <w:r w:rsidR="00E10DFD">
              <w:rPr>
                <w:lang w:val="en-US"/>
              </w:rPr>
              <w:t xml:space="preserve">расходы в период ученичества. </w:t>
            </w:r>
          </w:p>
        </w:tc>
      </w:tr>
      <w:tr w:rsidR="00F9523E" w14:paraId="0BC8ED6A" w14:textId="77777777" w:rsidTr="008E371A">
        <w:tc>
          <w:tcPr>
            <w:tcW w:w="2830" w:type="dxa"/>
          </w:tcPr>
          <w:p w14:paraId="3317F0FE" w14:textId="4942EE2B" w:rsidR="00F9523E" w:rsidRDefault="00711F54" w:rsidP="00F26B19">
            <w:pPr>
              <w:pStyle w:val="a3"/>
              <w:numPr>
                <w:ilvl w:val="0"/>
                <w:numId w:val="4"/>
              </w:numPr>
            </w:pPr>
            <w:r>
              <w:t xml:space="preserve">Срочный трудовой договор </w:t>
            </w:r>
            <w:r w:rsidR="0091730A">
              <w:t>для выполнения работ, непосредственно связанны</w:t>
            </w:r>
            <w:r w:rsidR="003D6B07">
              <w:t>х непосредственно с практикой, профессиональным обучением</w:t>
            </w:r>
            <w:r w:rsidR="00A36559">
              <w:t xml:space="preserve"> </w:t>
            </w:r>
            <w:r w:rsidR="00426F14">
              <w:t>или дополнительным профессиональным образованием</w:t>
            </w:r>
            <w:r w:rsidR="00A36559">
              <w:t xml:space="preserve"> в форме стажировки </w:t>
            </w:r>
            <w:r w:rsidR="00D16425">
              <w:t>(ст. 59 ТК РФ)</w:t>
            </w:r>
          </w:p>
        </w:tc>
        <w:tc>
          <w:tcPr>
            <w:tcW w:w="3119" w:type="dxa"/>
          </w:tcPr>
          <w:p w14:paraId="38850249" w14:textId="68219367" w:rsidR="00F9523E" w:rsidRDefault="00493354" w:rsidP="00754419">
            <w:pPr>
              <w:rPr>
                <w:lang w:val="en-US"/>
              </w:rPr>
            </w:pPr>
            <w:r>
              <w:t xml:space="preserve">Срок трудового договора </w:t>
            </w:r>
            <w:r w:rsidR="00AD5BB2">
              <w:t>для выполнения работ, связанных с профессиональным обучением может быть установлен на 2 недели</w:t>
            </w:r>
            <w:r w:rsidR="00E61A39">
              <w:t>, затем расторгается в связи с истечением срока трудового договора</w:t>
            </w:r>
            <w:r w:rsidR="00D53015">
              <w:t>, пункт 2 части первой статьи 77 ТК РФ.</w:t>
            </w:r>
            <w:r w:rsidR="00EB7F46">
              <w:t xml:space="preserve"> С успешно прошедшими обучение можно </w:t>
            </w:r>
            <w:r w:rsidR="00EF1F9D">
              <w:rPr>
                <w:lang w:val="en-US"/>
              </w:rPr>
              <w:t>в дальнейшем з</w:t>
            </w:r>
            <w:r w:rsidR="009702A4">
              <w:rPr>
                <w:lang w:val="en-US"/>
              </w:rPr>
              <w:t>аключать</w:t>
            </w:r>
            <w:r w:rsidR="00EB7F46">
              <w:t xml:space="preserve"> </w:t>
            </w:r>
            <w:r w:rsidR="000616BC">
              <w:t>трудов</w:t>
            </w:r>
            <w:r w:rsidR="00822C9D">
              <w:rPr>
                <w:lang w:val="en-US"/>
              </w:rPr>
              <w:t>ые договоры как на</w:t>
            </w:r>
            <w:r w:rsidR="000616BC">
              <w:t xml:space="preserve"> неопределённый срок</w:t>
            </w:r>
            <w:r w:rsidR="00822C9D">
              <w:rPr>
                <w:lang w:val="en-US"/>
              </w:rPr>
              <w:t>, так и</w:t>
            </w:r>
            <w:r w:rsidR="000616BC">
              <w:t xml:space="preserve"> </w:t>
            </w:r>
            <w:r w:rsidR="007C75BE">
              <w:rPr>
                <w:lang w:val="en-US"/>
              </w:rPr>
              <w:t>на определённый срок,</w:t>
            </w:r>
            <w:r w:rsidR="006524D3">
              <w:t xml:space="preserve"> если </w:t>
            </w:r>
            <w:r w:rsidR="00E60BDB">
              <w:t xml:space="preserve"> </w:t>
            </w:r>
            <w:r w:rsidR="008575EF">
              <w:t xml:space="preserve">предполагается </w:t>
            </w:r>
            <w:r w:rsidR="006778C7">
              <w:t>выполнение работы в заведомо определённый период</w:t>
            </w:r>
            <w:r w:rsidR="00B628F4">
              <w:t xml:space="preserve"> (ст.59 ТК РФ)</w:t>
            </w:r>
            <w:r w:rsidR="00591CC6">
              <w:rPr>
                <w:lang w:val="en-US"/>
              </w:rPr>
              <w:t>.</w:t>
            </w:r>
            <w:r w:rsidR="006D5375">
              <w:rPr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14:paraId="167E6F88" w14:textId="6661FF02" w:rsidR="00A350D5" w:rsidRDefault="006F1B90" w:rsidP="00754419">
            <w:pPr>
              <w:rPr>
                <w:lang w:val="en-US"/>
              </w:rPr>
            </w:pPr>
            <w:r>
              <w:rPr>
                <w:lang w:val="en-US"/>
              </w:rPr>
              <w:t xml:space="preserve">Кто осуществляет </w:t>
            </w:r>
            <w:r w:rsidR="00447B3B">
              <w:rPr>
                <w:lang w:val="en-US"/>
              </w:rPr>
              <w:t>обучение:</w:t>
            </w:r>
          </w:p>
          <w:p w14:paraId="7E17DE82" w14:textId="7BFAD9E9" w:rsidR="000E36A4" w:rsidRDefault="000D177F" w:rsidP="000D177F">
            <w:pPr>
              <w:pStyle w:val="a3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Собственными силами </w:t>
            </w:r>
            <w:r w:rsidR="00570E40">
              <w:rPr>
                <w:lang w:val="en-US"/>
              </w:rPr>
              <w:t>внутри</w:t>
            </w:r>
            <w:r w:rsidR="006C514B">
              <w:rPr>
                <w:lang w:val="en-US"/>
              </w:rPr>
              <w:t xml:space="preserve"> компании (например</w:t>
            </w:r>
            <w:r w:rsidR="002C7DA4">
              <w:rPr>
                <w:lang w:val="en-US"/>
              </w:rPr>
              <w:t xml:space="preserve">, </w:t>
            </w:r>
            <w:r w:rsidR="006556DA">
              <w:rPr>
                <w:lang w:val="en-US"/>
              </w:rPr>
              <w:t>создание</w:t>
            </w:r>
            <w:r w:rsidR="006C514B">
              <w:rPr>
                <w:lang w:val="en-US"/>
              </w:rPr>
              <w:t xml:space="preserve"> </w:t>
            </w:r>
            <w:r w:rsidR="002C7DA4">
              <w:rPr>
                <w:lang w:val="en-US"/>
              </w:rPr>
              <w:t>Учебн</w:t>
            </w:r>
            <w:r w:rsidR="006556DA">
              <w:rPr>
                <w:lang w:val="en-US"/>
              </w:rPr>
              <w:t>ого центр</w:t>
            </w:r>
            <w:r w:rsidR="0087457C">
              <w:rPr>
                <w:lang w:val="en-US"/>
              </w:rPr>
              <w:t>а</w:t>
            </w:r>
            <w:r w:rsidR="002175CD">
              <w:rPr>
                <w:lang w:val="en-US"/>
              </w:rPr>
              <w:t xml:space="preserve"> ппредполает </w:t>
            </w:r>
            <w:r w:rsidR="00541039">
              <w:rPr>
                <w:lang w:val="en-US"/>
              </w:rPr>
              <w:t>получение лицензии на обучение</w:t>
            </w:r>
            <w:r w:rsidR="0087457C">
              <w:rPr>
                <w:lang w:val="en-US"/>
              </w:rPr>
              <w:t xml:space="preserve">, </w:t>
            </w:r>
            <w:r w:rsidR="00B410E5">
              <w:rPr>
                <w:lang w:val="en-US"/>
              </w:rPr>
              <w:t>дополни</w:t>
            </w:r>
            <w:r w:rsidR="00A55625">
              <w:rPr>
                <w:lang w:val="en-US"/>
              </w:rPr>
              <w:t>те</w:t>
            </w:r>
            <w:r w:rsidR="00B410E5">
              <w:rPr>
                <w:lang w:val="en-US"/>
              </w:rPr>
              <w:t xml:space="preserve">льные </w:t>
            </w:r>
            <w:r w:rsidR="0087457C">
              <w:rPr>
                <w:lang w:val="en-US"/>
              </w:rPr>
              <w:t>затраты).</w:t>
            </w:r>
          </w:p>
          <w:p w14:paraId="312E8C24" w14:textId="77777777" w:rsidR="00E90F53" w:rsidRDefault="00E90F53" w:rsidP="00B410E5">
            <w:pPr>
              <w:pStyle w:val="a3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Силами стороннего Учебного центра</w:t>
            </w:r>
            <w:r w:rsidR="002A0939">
              <w:rPr>
                <w:lang w:val="en-US"/>
              </w:rPr>
              <w:t xml:space="preserve"> (дополнительные затраты).</w:t>
            </w:r>
          </w:p>
          <w:p w14:paraId="126F50F8" w14:textId="62938FD8" w:rsidR="00A00C04" w:rsidRDefault="00BF6B0A" w:rsidP="00BF6B0A">
            <w:pPr>
              <w:rPr>
                <w:lang w:val="en-US"/>
              </w:rPr>
            </w:pPr>
            <w:r>
              <w:rPr>
                <w:lang w:val="en-US"/>
              </w:rPr>
              <w:t xml:space="preserve">Кто </w:t>
            </w:r>
            <w:r w:rsidR="008D2BD8">
              <w:rPr>
                <w:lang w:val="en-US"/>
              </w:rPr>
              <w:t xml:space="preserve">оценивает </w:t>
            </w:r>
            <w:r w:rsidR="00153286">
              <w:rPr>
                <w:lang w:val="en-US"/>
              </w:rPr>
              <w:t>результаты</w:t>
            </w:r>
            <w:r w:rsidR="008D2BD8">
              <w:rPr>
                <w:lang w:val="en-US"/>
              </w:rPr>
              <w:t xml:space="preserve"> обучения:</w:t>
            </w:r>
          </w:p>
          <w:p w14:paraId="2D2CEE87" w14:textId="77777777" w:rsidR="008D2BD8" w:rsidRDefault="00DF5B18" w:rsidP="00BF6B0A">
            <w:pPr>
              <w:pStyle w:val="a3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Собственными силами</w:t>
            </w:r>
          </w:p>
          <w:p w14:paraId="7EF59995" w14:textId="77777777" w:rsidR="00DF5B18" w:rsidRDefault="00E17C6F" w:rsidP="00BF6B0A">
            <w:pPr>
              <w:pStyle w:val="a3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Силами стороннего Учебного центра.</w:t>
            </w:r>
          </w:p>
          <w:p w14:paraId="61B58555" w14:textId="1C26C7C7" w:rsidR="00E17C6F" w:rsidRPr="00DF5B18" w:rsidRDefault="00E17C6F" w:rsidP="00BF6B0A">
            <w:pPr>
              <w:pStyle w:val="a3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Независимая оценка квалификации в ЦОК (</w:t>
            </w:r>
            <w:r w:rsidR="00150F38">
              <w:rPr>
                <w:lang w:val="en-US"/>
              </w:rPr>
              <w:t>кто оплачивает: соискатель или компания).</w:t>
            </w:r>
          </w:p>
        </w:tc>
      </w:tr>
    </w:tbl>
    <w:p w14:paraId="7D7FEC8F" w14:textId="77777777" w:rsidR="00D47216" w:rsidRDefault="00D47216" w:rsidP="00754419">
      <w:pPr>
        <w:rPr>
          <w:lang w:val="en-US"/>
        </w:rPr>
      </w:pPr>
    </w:p>
    <w:p w14:paraId="20204EC7" w14:textId="4B622043" w:rsidR="00EA36DA" w:rsidRDefault="00EA36DA" w:rsidP="00A55625">
      <w:pPr>
        <w:ind w:firstLine="708"/>
        <w:jc w:val="both"/>
        <w:rPr>
          <w:lang w:val="en-US"/>
        </w:rPr>
      </w:pPr>
      <w:r>
        <w:rPr>
          <w:lang w:val="en-US"/>
        </w:rPr>
        <w:t>Оптимальным вариантом</w:t>
      </w:r>
      <w:r w:rsidR="00EA760D">
        <w:rPr>
          <w:lang w:val="en-US"/>
        </w:rPr>
        <w:t>, по-моему мнению, является вариант 3</w:t>
      </w:r>
      <w:r w:rsidR="00D47216">
        <w:rPr>
          <w:lang w:val="en-US"/>
        </w:rPr>
        <w:t xml:space="preserve">. </w:t>
      </w:r>
      <w:r w:rsidR="00773169">
        <w:rPr>
          <w:lang w:val="en-US"/>
        </w:rPr>
        <w:t>По сути заключаются два трудовых договора</w:t>
      </w:r>
      <w:r w:rsidR="00DA385E">
        <w:rPr>
          <w:lang w:val="en-US"/>
        </w:rPr>
        <w:t xml:space="preserve"> (</w:t>
      </w:r>
      <w:r w:rsidR="002C2684">
        <w:rPr>
          <w:lang w:val="en-US"/>
        </w:rPr>
        <w:t xml:space="preserve">1-й – срочный трудовой договор </w:t>
      </w:r>
      <w:r w:rsidR="005D562C">
        <w:rPr>
          <w:lang w:val="en-US"/>
        </w:rPr>
        <w:t xml:space="preserve">для выполнения работ, связанных с </w:t>
      </w:r>
      <w:r w:rsidR="002F3EA6">
        <w:rPr>
          <w:lang w:val="en-US"/>
        </w:rPr>
        <w:t xml:space="preserve">профессиональным обучением; 2-й – срочный </w:t>
      </w:r>
      <w:r w:rsidR="00E120D6">
        <w:rPr>
          <w:lang w:val="en-US"/>
        </w:rPr>
        <w:t xml:space="preserve">трудовой договор или на неопределённый срок в зависимости от целей </w:t>
      </w:r>
      <w:r w:rsidR="00590EE2">
        <w:rPr>
          <w:lang w:val="en-US"/>
        </w:rPr>
        <w:t>компании).</w:t>
      </w:r>
      <w:r w:rsidR="00EF2E83">
        <w:rPr>
          <w:lang w:val="en-US"/>
        </w:rPr>
        <w:t xml:space="preserve"> </w:t>
      </w:r>
      <w:r w:rsidR="002F5DC5">
        <w:rPr>
          <w:lang w:val="en-US"/>
        </w:rPr>
        <w:t>В зависимости от долгосрочных целей компании</w:t>
      </w:r>
      <w:r w:rsidR="00A55625">
        <w:rPr>
          <w:lang w:val="en-US"/>
        </w:rPr>
        <w:t xml:space="preserve">, </w:t>
      </w:r>
      <w:r w:rsidR="002F5DC5">
        <w:rPr>
          <w:lang w:val="en-US"/>
        </w:rPr>
        <w:t>возможно создание собственного Учебного центра</w:t>
      </w:r>
      <w:r w:rsidR="001C660F">
        <w:rPr>
          <w:lang w:val="en-US"/>
        </w:rPr>
        <w:t xml:space="preserve"> с получением лицензии.</w:t>
      </w:r>
    </w:p>
    <w:p w14:paraId="5A40799B" w14:textId="6F4FA3AE" w:rsidR="00CB1A72" w:rsidRDefault="00CB1A72" w:rsidP="00590EE2">
      <w:pPr>
        <w:ind w:firstLine="708"/>
        <w:jc w:val="both"/>
        <w:rPr>
          <w:lang w:val="en-US"/>
        </w:rPr>
      </w:pPr>
      <w:r>
        <w:t>Нормативные документы</w:t>
      </w:r>
      <w:r w:rsidR="007451AB">
        <w:rPr>
          <w:lang w:val="en-US"/>
        </w:rPr>
        <w:t xml:space="preserve"> необходимые при решении данного задания:</w:t>
      </w:r>
    </w:p>
    <w:p w14:paraId="6F95CB7E" w14:textId="3ACC2413" w:rsidR="009F61F4" w:rsidRDefault="009F61F4" w:rsidP="00590EE2">
      <w:pPr>
        <w:pStyle w:val="a3"/>
        <w:numPr>
          <w:ilvl w:val="0"/>
          <w:numId w:val="2"/>
        </w:numPr>
        <w:jc w:val="both"/>
      </w:pPr>
      <w:r>
        <w:t>Трудовой кодекс РФ.</w:t>
      </w:r>
    </w:p>
    <w:p w14:paraId="4490C0F9" w14:textId="05400C80" w:rsidR="009F61F4" w:rsidRDefault="004E616D" w:rsidP="00590EE2">
      <w:pPr>
        <w:pStyle w:val="a3"/>
        <w:numPr>
          <w:ilvl w:val="0"/>
          <w:numId w:val="2"/>
        </w:numPr>
        <w:jc w:val="both"/>
      </w:pPr>
      <w:r>
        <w:t>Федеральный закон «О</w:t>
      </w:r>
      <w:r w:rsidR="007E73E5">
        <w:t>б образовании в РФ"</w:t>
      </w:r>
      <w:r w:rsidR="004476A7">
        <w:t xml:space="preserve"> от 29.12.2012 N </w:t>
      </w:r>
      <w:r w:rsidR="005D776C">
        <w:rPr>
          <w:lang w:val="en-US"/>
        </w:rPr>
        <w:t>2</w:t>
      </w:r>
      <w:r w:rsidR="00504661">
        <w:rPr>
          <w:lang w:val="en-US"/>
        </w:rPr>
        <w:t>7</w:t>
      </w:r>
      <w:r w:rsidR="005D776C">
        <w:rPr>
          <w:lang w:val="en-US"/>
        </w:rPr>
        <w:t>3-ФЗ.</w:t>
      </w:r>
    </w:p>
    <w:p w14:paraId="64EEA00C" w14:textId="7CA2EE68" w:rsidR="007E73E5" w:rsidRDefault="002868C3" w:rsidP="00590EE2">
      <w:pPr>
        <w:pStyle w:val="a3"/>
        <w:numPr>
          <w:ilvl w:val="0"/>
          <w:numId w:val="2"/>
        </w:numPr>
        <w:jc w:val="both"/>
      </w:pPr>
      <w:r>
        <w:t xml:space="preserve">Профессиональный стандарт </w:t>
      </w:r>
      <w:r w:rsidR="00BB2255">
        <w:t xml:space="preserve">07.010 «Специалист </w:t>
      </w:r>
      <w:r w:rsidR="00E15B37">
        <w:t>по дистанционному информационно-справочной обслуживанию".</w:t>
      </w:r>
    </w:p>
    <w:sectPr w:rsidR="007E7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Noto Sans Syriac Wester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3116F"/>
    <w:multiLevelType w:val="hybridMultilevel"/>
    <w:tmpl w:val="DF3CB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1764E"/>
    <w:multiLevelType w:val="hybridMultilevel"/>
    <w:tmpl w:val="A50E771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E64AE8"/>
    <w:multiLevelType w:val="hybridMultilevel"/>
    <w:tmpl w:val="CFEAF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014DA5"/>
    <w:multiLevelType w:val="hybridMultilevel"/>
    <w:tmpl w:val="055022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77A81"/>
    <w:multiLevelType w:val="hybridMultilevel"/>
    <w:tmpl w:val="F28EFB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20791"/>
    <w:multiLevelType w:val="hybridMultilevel"/>
    <w:tmpl w:val="0994C8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63"/>
    <w:rsid w:val="00012B34"/>
    <w:rsid w:val="0003118C"/>
    <w:rsid w:val="00032922"/>
    <w:rsid w:val="00041002"/>
    <w:rsid w:val="00041AC2"/>
    <w:rsid w:val="000456BB"/>
    <w:rsid w:val="00060B97"/>
    <w:rsid w:val="000616BC"/>
    <w:rsid w:val="000A0B3C"/>
    <w:rsid w:val="000A5EDC"/>
    <w:rsid w:val="000C077D"/>
    <w:rsid w:val="000C2096"/>
    <w:rsid w:val="000C3A97"/>
    <w:rsid w:val="000C62B1"/>
    <w:rsid w:val="000D177F"/>
    <w:rsid w:val="000D28F2"/>
    <w:rsid w:val="000E36A4"/>
    <w:rsid w:val="000E5E0F"/>
    <w:rsid w:val="0012639A"/>
    <w:rsid w:val="00150F38"/>
    <w:rsid w:val="001528D2"/>
    <w:rsid w:val="00153286"/>
    <w:rsid w:val="0017251B"/>
    <w:rsid w:val="001743EF"/>
    <w:rsid w:val="00181DC9"/>
    <w:rsid w:val="0018639A"/>
    <w:rsid w:val="001A0151"/>
    <w:rsid w:val="001A52B1"/>
    <w:rsid w:val="001B7A39"/>
    <w:rsid w:val="001C660F"/>
    <w:rsid w:val="001D37B7"/>
    <w:rsid w:val="001D5C7C"/>
    <w:rsid w:val="001E1749"/>
    <w:rsid w:val="00211CEA"/>
    <w:rsid w:val="002175CD"/>
    <w:rsid w:val="00237D2F"/>
    <w:rsid w:val="00243092"/>
    <w:rsid w:val="00262C70"/>
    <w:rsid w:val="002705BD"/>
    <w:rsid w:val="00276DB6"/>
    <w:rsid w:val="00285888"/>
    <w:rsid w:val="002868C3"/>
    <w:rsid w:val="002A0939"/>
    <w:rsid w:val="002B755E"/>
    <w:rsid w:val="002C2684"/>
    <w:rsid w:val="002C2985"/>
    <w:rsid w:val="002C36E4"/>
    <w:rsid w:val="002C7DA4"/>
    <w:rsid w:val="002F3EA6"/>
    <w:rsid w:val="002F5DC5"/>
    <w:rsid w:val="002F7388"/>
    <w:rsid w:val="00302073"/>
    <w:rsid w:val="00317C59"/>
    <w:rsid w:val="00323A8B"/>
    <w:rsid w:val="003262E6"/>
    <w:rsid w:val="00353E0D"/>
    <w:rsid w:val="003575E7"/>
    <w:rsid w:val="003B743F"/>
    <w:rsid w:val="003C6B51"/>
    <w:rsid w:val="003D6B07"/>
    <w:rsid w:val="00426F14"/>
    <w:rsid w:val="00435BCF"/>
    <w:rsid w:val="00446D66"/>
    <w:rsid w:val="004476A7"/>
    <w:rsid w:val="00447B3B"/>
    <w:rsid w:val="0046627C"/>
    <w:rsid w:val="00485AC4"/>
    <w:rsid w:val="00493354"/>
    <w:rsid w:val="004C1DD2"/>
    <w:rsid w:val="004E3577"/>
    <w:rsid w:val="004E616D"/>
    <w:rsid w:val="004F15ED"/>
    <w:rsid w:val="004F3372"/>
    <w:rsid w:val="004F4A21"/>
    <w:rsid w:val="00504661"/>
    <w:rsid w:val="00507F13"/>
    <w:rsid w:val="00537E8F"/>
    <w:rsid w:val="00541039"/>
    <w:rsid w:val="00570E40"/>
    <w:rsid w:val="00576011"/>
    <w:rsid w:val="00584AA5"/>
    <w:rsid w:val="005868F1"/>
    <w:rsid w:val="00590EE2"/>
    <w:rsid w:val="00591CC6"/>
    <w:rsid w:val="005966EA"/>
    <w:rsid w:val="005A379C"/>
    <w:rsid w:val="005D562C"/>
    <w:rsid w:val="005D776C"/>
    <w:rsid w:val="005F0472"/>
    <w:rsid w:val="0061277D"/>
    <w:rsid w:val="00615912"/>
    <w:rsid w:val="006177CF"/>
    <w:rsid w:val="00624B4F"/>
    <w:rsid w:val="00641733"/>
    <w:rsid w:val="00645E33"/>
    <w:rsid w:val="0065189F"/>
    <w:rsid w:val="006524D3"/>
    <w:rsid w:val="006556DA"/>
    <w:rsid w:val="00670FC5"/>
    <w:rsid w:val="006778C7"/>
    <w:rsid w:val="00692AD9"/>
    <w:rsid w:val="006B46C9"/>
    <w:rsid w:val="006C003E"/>
    <w:rsid w:val="006C0C97"/>
    <w:rsid w:val="006C400A"/>
    <w:rsid w:val="006C514B"/>
    <w:rsid w:val="006C5816"/>
    <w:rsid w:val="006D5375"/>
    <w:rsid w:val="006F1B90"/>
    <w:rsid w:val="006F5376"/>
    <w:rsid w:val="007033D9"/>
    <w:rsid w:val="00711F54"/>
    <w:rsid w:val="007211AE"/>
    <w:rsid w:val="00741AB5"/>
    <w:rsid w:val="007451AB"/>
    <w:rsid w:val="00747F57"/>
    <w:rsid w:val="00751E6F"/>
    <w:rsid w:val="00754419"/>
    <w:rsid w:val="00756688"/>
    <w:rsid w:val="007625ED"/>
    <w:rsid w:val="007646B0"/>
    <w:rsid w:val="00772B9A"/>
    <w:rsid w:val="00773169"/>
    <w:rsid w:val="00777B62"/>
    <w:rsid w:val="00794518"/>
    <w:rsid w:val="007A6474"/>
    <w:rsid w:val="007C75BE"/>
    <w:rsid w:val="007D3D5D"/>
    <w:rsid w:val="007E73E5"/>
    <w:rsid w:val="007F49A3"/>
    <w:rsid w:val="00822C9D"/>
    <w:rsid w:val="00832346"/>
    <w:rsid w:val="00843E66"/>
    <w:rsid w:val="008444FA"/>
    <w:rsid w:val="008575EF"/>
    <w:rsid w:val="008577C0"/>
    <w:rsid w:val="00860172"/>
    <w:rsid w:val="00860E74"/>
    <w:rsid w:val="00865897"/>
    <w:rsid w:val="0087457C"/>
    <w:rsid w:val="00897471"/>
    <w:rsid w:val="008D2BD8"/>
    <w:rsid w:val="008E371A"/>
    <w:rsid w:val="009032F1"/>
    <w:rsid w:val="0091730A"/>
    <w:rsid w:val="00921414"/>
    <w:rsid w:val="0094210A"/>
    <w:rsid w:val="009533AA"/>
    <w:rsid w:val="009702A4"/>
    <w:rsid w:val="009829DB"/>
    <w:rsid w:val="0099748F"/>
    <w:rsid w:val="009B03E4"/>
    <w:rsid w:val="009D1495"/>
    <w:rsid w:val="009D1A9D"/>
    <w:rsid w:val="009F61F4"/>
    <w:rsid w:val="00A00C04"/>
    <w:rsid w:val="00A01505"/>
    <w:rsid w:val="00A07ABF"/>
    <w:rsid w:val="00A274F3"/>
    <w:rsid w:val="00A30EF9"/>
    <w:rsid w:val="00A33126"/>
    <w:rsid w:val="00A350D5"/>
    <w:rsid w:val="00A36559"/>
    <w:rsid w:val="00A50146"/>
    <w:rsid w:val="00A55625"/>
    <w:rsid w:val="00A57BF0"/>
    <w:rsid w:val="00A6236A"/>
    <w:rsid w:val="00A711CD"/>
    <w:rsid w:val="00A8674A"/>
    <w:rsid w:val="00A87A76"/>
    <w:rsid w:val="00A91ED3"/>
    <w:rsid w:val="00AA337E"/>
    <w:rsid w:val="00AB2E39"/>
    <w:rsid w:val="00AC7158"/>
    <w:rsid w:val="00AD1177"/>
    <w:rsid w:val="00AD4642"/>
    <w:rsid w:val="00AD5BB2"/>
    <w:rsid w:val="00AF246A"/>
    <w:rsid w:val="00B14BB0"/>
    <w:rsid w:val="00B3262B"/>
    <w:rsid w:val="00B40887"/>
    <w:rsid w:val="00B410E5"/>
    <w:rsid w:val="00B44FDA"/>
    <w:rsid w:val="00B46D6E"/>
    <w:rsid w:val="00B4745A"/>
    <w:rsid w:val="00B628F4"/>
    <w:rsid w:val="00B726C6"/>
    <w:rsid w:val="00B86A06"/>
    <w:rsid w:val="00B95012"/>
    <w:rsid w:val="00B953A0"/>
    <w:rsid w:val="00BA27C9"/>
    <w:rsid w:val="00BA52FF"/>
    <w:rsid w:val="00BB2255"/>
    <w:rsid w:val="00BB51CC"/>
    <w:rsid w:val="00BC0B54"/>
    <w:rsid w:val="00BE112C"/>
    <w:rsid w:val="00BE115B"/>
    <w:rsid w:val="00BF6B0A"/>
    <w:rsid w:val="00C015E9"/>
    <w:rsid w:val="00C4226A"/>
    <w:rsid w:val="00C437DA"/>
    <w:rsid w:val="00C504F4"/>
    <w:rsid w:val="00C54C5B"/>
    <w:rsid w:val="00C64935"/>
    <w:rsid w:val="00C8130F"/>
    <w:rsid w:val="00C81A10"/>
    <w:rsid w:val="00C967F9"/>
    <w:rsid w:val="00CB1A72"/>
    <w:rsid w:val="00CC01BF"/>
    <w:rsid w:val="00CC18EF"/>
    <w:rsid w:val="00CD51BE"/>
    <w:rsid w:val="00CD553A"/>
    <w:rsid w:val="00CD7C4E"/>
    <w:rsid w:val="00D16425"/>
    <w:rsid w:val="00D22840"/>
    <w:rsid w:val="00D40D2A"/>
    <w:rsid w:val="00D47216"/>
    <w:rsid w:val="00D53015"/>
    <w:rsid w:val="00D60136"/>
    <w:rsid w:val="00D75892"/>
    <w:rsid w:val="00D81894"/>
    <w:rsid w:val="00D869F0"/>
    <w:rsid w:val="00DA385E"/>
    <w:rsid w:val="00DA3A18"/>
    <w:rsid w:val="00DC4C95"/>
    <w:rsid w:val="00DC705B"/>
    <w:rsid w:val="00DD6478"/>
    <w:rsid w:val="00DD6846"/>
    <w:rsid w:val="00DD7835"/>
    <w:rsid w:val="00DE1AF7"/>
    <w:rsid w:val="00DE2908"/>
    <w:rsid w:val="00DE63B3"/>
    <w:rsid w:val="00DF4917"/>
    <w:rsid w:val="00DF54D4"/>
    <w:rsid w:val="00DF5B18"/>
    <w:rsid w:val="00E108CF"/>
    <w:rsid w:val="00E10DFD"/>
    <w:rsid w:val="00E120D6"/>
    <w:rsid w:val="00E13EE7"/>
    <w:rsid w:val="00E14DAA"/>
    <w:rsid w:val="00E15B37"/>
    <w:rsid w:val="00E17C6F"/>
    <w:rsid w:val="00E32D63"/>
    <w:rsid w:val="00E412FD"/>
    <w:rsid w:val="00E47D2E"/>
    <w:rsid w:val="00E52323"/>
    <w:rsid w:val="00E5589C"/>
    <w:rsid w:val="00E60BDB"/>
    <w:rsid w:val="00E61A39"/>
    <w:rsid w:val="00E646E4"/>
    <w:rsid w:val="00E90F53"/>
    <w:rsid w:val="00EA36DA"/>
    <w:rsid w:val="00EA760D"/>
    <w:rsid w:val="00EB5454"/>
    <w:rsid w:val="00EB7F46"/>
    <w:rsid w:val="00EC6F46"/>
    <w:rsid w:val="00ED33B8"/>
    <w:rsid w:val="00ED6D31"/>
    <w:rsid w:val="00EE5F12"/>
    <w:rsid w:val="00EF1AA0"/>
    <w:rsid w:val="00EF1F9D"/>
    <w:rsid w:val="00EF2E83"/>
    <w:rsid w:val="00EF5B54"/>
    <w:rsid w:val="00F26B19"/>
    <w:rsid w:val="00F334B9"/>
    <w:rsid w:val="00F45621"/>
    <w:rsid w:val="00F80124"/>
    <w:rsid w:val="00F80F01"/>
    <w:rsid w:val="00F9523E"/>
    <w:rsid w:val="00FB36D4"/>
    <w:rsid w:val="00FD5B12"/>
    <w:rsid w:val="00FF39D9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A78156"/>
  <w15:chartTrackingRefBased/>
  <w15:docId w15:val="{887361A8-BC87-3D4B-BB4F-668C2EFD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419"/>
    <w:pPr>
      <w:ind w:left="720"/>
      <w:contextualSpacing/>
    </w:pPr>
  </w:style>
  <w:style w:type="table" w:styleId="a4">
    <w:name w:val="Table Grid"/>
    <w:basedOn w:val="a1"/>
    <w:uiPriority w:val="39"/>
    <w:rsid w:val="00857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Яковлева</dc:creator>
  <cp:keywords/>
  <dc:description/>
  <cp:lastModifiedBy>Ирина Яковлева</cp:lastModifiedBy>
  <cp:revision>272</cp:revision>
  <dcterms:created xsi:type="dcterms:W3CDTF">2020-07-28T09:35:00Z</dcterms:created>
  <dcterms:modified xsi:type="dcterms:W3CDTF">2020-07-29T12:29:00Z</dcterms:modified>
</cp:coreProperties>
</file>