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3023" w14:textId="77777777" w:rsidR="00686BB2" w:rsidRDefault="00686BB2" w:rsidP="00686BB2">
      <w:pPr>
        <w:spacing w:after="0" w:line="240" w:lineRule="auto"/>
        <w:jc w:val="right"/>
        <w:rPr>
          <w:rFonts w:ascii="Times New Roman" w:eastAsia="Calibri" w:hAnsi="Times New Roman" w:cs="Times New Roman"/>
          <w:sz w:val="28"/>
          <w:szCs w:val="28"/>
        </w:rPr>
      </w:pPr>
      <w:r w:rsidRPr="00385B1B">
        <w:rPr>
          <w:rFonts w:ascii="Times New Roman" w:eastAsia="Calibri" w:hAnsi="Times New Roman" w:cs="Times New Roman"/>
          <w:sz w:val="28"/>
          <w:szCs w:val="28"/>
        </w:rPr>
        <w:t xml:space="preserve">Проект </w:t>
      </w:r>
    </w:p>
    <w:p w14:paraId="0C1B84BC" w14:textId="77777777" w:rsidR="00686BB2" w:rsidRDefault="00686BB2" w:rsidP="00686BB2">
      <w:pPr>
        <w:spacing w:after="0" w:line="240" w:lineRule="auto"/>
        <w:jc w:val="right"/>
        <w:rPr>
          <w:rFonts w:ascii="Times New Roman" w:eastAsia="Calibri" w:hAnsi="Times New Roman" w:cs="Times New Roman"/>
          <w:sz w:val="28"/>
          <w:szCs w:val="28"/>
        </w:rPr>
      </w:pPr>
    </w:p>
    <w:p w14:paraId="16BFE7DB" w14:textId="77777777" w:rsidR="00686BB2" w:rsidRDefault="00686BB2" w:rsidP="00686BB2">
      <w:pPr>
        <w:spacing w:after="0" w:line="240" w:lineRule="auto"/>
        <w:jc w:val="right"/>
        <w:rPr>
          <w:rFonts w:ascii="Times New Roman" w:eastAsia="Calibri" w:hAnsi="Times New Roman" w:cs="Times New Roman"/>
          <w:sz w:val="28"/>
          <w:szCs w:val="28"/>
        </w:rPr>
      </w:pPr>
    </w:p>
    <w:p w14:paraId="5B2E81F1" w14:textId="77777777" w:rsidR="00686BB2" w:rsidRPr="00290067" w:rsidRDefault="00686BB2" w:rsidP="00686BB2">
      <w:pPr>
        <w:spacing w:after="0" w:line="320" w:lineRule="exact"/>
        <w:ind w:firstLine="708"/>
        <w:jc w:val="center"/>
        <w:rPr>
          <w:rFonts w:ascii="Times New Roman" w:eastAsia="Calibri" w:hAnsi="Times New Roman" w:cs="Times New Roman"/>
          <w:b/>
          <w:sz w:val="28"/>
          <w:szCs w:val="28"/>
        </w:rPr>
      </w:pPr>
      <w:r w:rsidRPr="00290067">
        <w:rPr>
          <w:rFonts w:ascii="Times New Roman" w:eastAsia="Calibri" w:hAnsi="Times New Roman" w:cs="Times New Roman"/>
          <w:b/>
          <w:sz w:val="28"/>
          <w:szCs w:val="28"/>
        </w:rPr>
        <w:t>ФЕДЕРАЛЬНЫЙ ЗАКОН</w:t>
      </w:r>
    </w:p>
    <w:p w14:paraId="223BDC09" w14:textId="77777777" w:rsidR="00686BB2" w:rsidRPr="00290067" w:rsidRDefault="00686BB2" w:rsidP="00686BB2">
      <w:pPr>
        <w:spacing w:after="0" w:line="320" w:lineRule="exact"/>
        <w:ind w:firstLine="708"/>
        <w:jc w:val="center"/>
        <w:rPr>
          <w:rFonts w:ascii="Times New Roman" w:eastAsia="Calibri" w:hAnsi="Times New Roman" w:cs="Times New Roman"/>
          <w:b/>
          <w:sz w:val="28"/>
          <w:szCs w:val="28"/>
        </w:rPr>
      </w:pPr>
    </w:p>
    <w:p w14:paraId="6D7504CE" w14:textId="77777777" w:rsidR="00686BB2" w:rsidRDefault="00686BB2" w:rsidP="00686BB2">
      <w:pPr>
        <w:spacing w:after="0" w:line="320" w:lineRule="exact"/>
        <w:ind w:firstLine="708"/>
        <w:jc w:val="center"/>
        <w:rPr>
          <w:rFonts w:ascii="Times New Roman" w:eastAsia="Calibri" w:hAnsi="Times New Roman" w:cs="Times New Roman"/>
          <w:sz w:val="28"/>
          <w:szCs w:val="28"/>
        </w:rPr>
      </w:pPr>
      <w:r w:rsidRPr="00290067">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 xml:space="preserve">внесении изменения в статью 135 Трудового кодекса Российской Федерации </w:t>
      </w:r>
    </w:p>
    <w:p w14:paraId="3D46543D" w14:textId="77777777" w:rsidR="00686BB2" w:rsidRDefault="00686BB2" w:rsidP="00686BB2">
      <w:pPr>
        <w:spacing w:after="0" w:line="320" w:lineRule="exact"/>
        <w:ind w:firstLine="708"/>
        <w:rPr>
          <w:rFonts w:ascii="Times New Roman" w:eastAsia="Calibri" w:hAnsi="Times New Roman" w:cs="Times New Roman"/>
          <w:sz w:val="28"/>
          <w:szCs w:val="28"/>
        </w:rPr>
      </w:pPr>
    </w:p>
    <w:p w14:paraId="4E1A764F" w14:textId="77777777" w:rsidR="00686BB2" w:rsidRDefault="00686BB2" w:rsidP="00686BB2">
      <w:pPr>
        <w:spacing w:after="0" w:line="320" w:lineRule="exact"/>
        <w:ind w:firstLine="708"/>
        <w:rPr>
          <w:rFonts w:ascii="Times New Roman" w:eastAsia="Calibri" w:hAnsi="Times New Roman" w:cs="Times New Roman"/>
          <w:sz w:val="28"/>
          <w:szCs w:val="28"/>
        </w:rPr>
      </w:pPr>
    </w:p>
    <w:p w14:paraId="68399FD8" w14:textId="77777777" w:rsidR="00686BB2" w:rsidRDefault="00686BB2" w:rsidP="00686BB2">
      <w:pPr>
        <w:spacing w:after="0" w:line="320" w:lineRule="exact"/>
        <w:ind w:firstLine="708"/>
        <w:rPr>
          <w:rFonts w:ascii="Times New Roman" w:eastAsia="Calibri" w:hAnsi="Times New Roman" w:cs="Times New Roman"/>
          <w:b/>
          <w:sz w:val="28"/>
          <w:szCs w:val="28"/>
        </w:rPr>
      </w:pPr>
      <w:r>
        <w:rPr>
          <w:rFonts w:ascii="Times New Roman" w:eastAsia="Calibri" w:hAnsi="Times New Roman" w:cs="Times New Roman"/>
          <w:b/>
          <w:sz w:val="28"/>
          <w:szCs w:val="28"/>
        </w:rPr>
        <w:t>Статья 1</w:t>
      </w:r>
    </w:p>
    <w:p w14:paraId="05B617EF" w14:textId="77777777" w:rsidR="00686BB2" w:rsidRPr="000157E8" w:rsidRDefault="00686BB2" w:rsidP="00686BB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F648C">
        <w:rPr>
          <w:rFonts w:ascii="Times New Roman" w:eastAsia="Calibri" w:hAnsi="Times New Roman" w:cs="Times New Roman"/>
          <w:sz w:val="28"/>
          <w:szCs w:val="28"/>
        </w:rPr>
        <w:t xml:space="preserve">Внести </w:t>
      </w:r>
      <w:r>
        <w:rPr>
          <w:rFonts w:ascii="Times New Roman" w:eastAsia="Calibri" w:hAnsi="Times New Roman" w:cs="Times New Roman"/>
          <w:sz w:val="28"/>
          <w:szCs w:val="28"/>
        </w:rPr>
        <w:t>в</w:t>
      </w:r>
      <w:r w:rsidRPr="00EF648C">
        <w:rPr>
          <w:rFonts w:ascii="Times New Roman" w:eastAsia="Calibri" w:hAnsi="Times New Roman" w:cs="Times New Roman"/>
          <w:sz w:val="28"/>
          <w:szCs w:val="28"/>
        </w:rPr>
        <w:t xml:space="preserve"> </w:t>
      </w:r>
      <w:r w:rsidRPr="000157E8">
        <w:rPr>
          <w:rFonts w:ascii="Times New Roman" w:eastAsia="Calibri" w:hAnsi="Times New Roman" w:cs="Times New Roman"/>
          <w:sz w:val="28"/>
          <w:szCs w:val="28"/>
        </w:rPr>
        <w:t xml:space="preserve">часть вторую статьи 135 </w:t>
      </w:r>
      <w:r w:rsidRPr="00EF648C">
        <w:rPr>
          <w:rFonts w:ascii="Times New Roman" w:eastAsia="Calibri" w:hAnsi="Times New Roman" w:cs="Times New Roman"/>
          <w:sz w:val="28"/>
          <w:szCs w:val="28"/>
        </w:rPr>
        <w:t>Трудов</w:t>
      </w:r>
      <w:r>
        <w:rPr>
          <w:rFonts w:ascii="Times New Roman" w:eastAsia="Calibri" w:hAnsi="Times New Roman" w:cs="Times New Roman"/>
          <w:sz w:val="28"/>
          <w:szCs w:val="28"/>
        </w:rPr>
        <w:t>ого</w:t>
      </w:r>
      <w:r w:rsidRPr="00EF648C">
        <w:rPr>
          <w:rFonts w:ascii="Times New Roman" w:eastAsia="Calibri" w:hAnsi="Times New Roman" w:cs="Times New Roman"/>
          <w:sz w:val="28"/>
          <w:szCs w:val="28"/>
        </w:rPr>
        <w:t xml:space="preserve"> кодекс</w:t>
      </w:r>
      <w:r>
        <w:rPr>
          <w:rFonts w:ascii="Times New Roman" w:eastAsia="Calibri" w:hAnsi="Times New Roman" w:cs="Times New Roman"/>
          <w:sz w:val="28"/>
          <w:szCs w:val="28"/>
        </w:rPr>
        <w:t>а</w:t>
      </w:r>
      <w:r w:rsidRPr="00EF648C">
        <w:rPr>
          <w:rFonts w:ascii="Times New Roman" w:eastAsia="Calibri" w:hAnsi="Times New Roman" w:cs="Times New Roman"/>
          <w:sz w:val="28"/>
          <w:szCs w:val="28"/>
        </w:rPr>
        <w:t xml:space="preserve"> Российской Федерации</w:t>
      </w:r>
      <w:r>
        <w:rPr>
          <w:rFonts w:ascii="Times New Roman" w:eastAsia="Calibri" w:hAnsi="Times New Roman" w:cs="Times New Roman"/>
          <w:sz w:val="28"/>
          <w:szCs w:val="28"/>
        </w:rPr>
        <w:t xml:space="preserve"> </w:t>
      </w:r>
      <w:r w:rsidRPr="00EF648C">
        <w:rPr>
          <w:rFonts w:ascii="Times New Roman" w:eastAsia="Calibri" w:hAnsi="Times New Roman" w:cs="Times New Roman"/>
          <w:sz w:val="28"/>
          <w:szCs w:val="28"/>
        </w:rPr>
        <w:t xml:space="preserve">(Собрание законодательства Российской Федерации, </w:t>
      </w:r>
      <w:r w:rsidRPr="00E11C8B">
        <w:rPr>
          <w:rFonts w:ascii="Times New Roman" w:eastAsia="Calibri" w:hAnsi="Times New Roman" w:cs="Times New Roman"/>
          <w:sz w:val="28"/>
          <w:szCs w:val="28"/>
        </w:rPr>
        <w:t>2002, № 1, ст. 3; 200</w:t>
      </w:r>
      <w:r>
        <w:rPr>
          <w:rFonts w:ascii="Times New Roman" w:eastAsia="Calibri" w:hAnsi="Times New Roman" w:cs="Times New Roman"/>
          <w:sz w:val="28"/>
          <w:szCs w:val="28"/>
        </w:rPr>
        <w:t xml:space="preserve">6, № 27, </w:t>
      </w:r>
      <w:r w:rsidRPr="00E11C8B">
        <w:rPr>
          <w:rFonts w:ascii="Times New Roman" w:eastAsia="Calibri" w:hAnsi="Times New Roman" w:cs="Times New Roman"/>
          <w:sz w:val="28"/>
          <w:szCs w:val="28"/>
        </w:rPr>
        <w:t>ст. 28</w:t>
      </w:r>
      <w:r>
        <w:rPr>
          <w:rFonts w:ascii="Times New Roman" w:eastAsia="Calibri" w:hAnsi="Times New Roman" w:cs="Times New Roman"/>
          <w:sz w:val="28"/>
          <w:szCs w:val="28"/>
        </w:rPr>
        <w:t>78</w:t>
      </w:r>
      <w:r w:rsidRPr="00EF64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изменение, изложив ее </w:t>
      </w:r>
      <w:r w:rsidRPr="000157E8">
        <w:rPr>
          <w:rFonts w:ascii="Times New Roman" w:eastAsia="Calibri" w:hAnsi="Times New Roman" w:cs="Times New Roman"/>
          <w:sz w:val="28"/>
          <w:szCs w:val="28"/>
        </w:rPr>
        <w:t xml:space="preserve">в следующей редакции: </w:t>
      </w:r>
    </w:p>
    <w:p w14:paraId="35C0E5F8" w14:textId="77777777" w:rsidR="00686BB2" w:rsidRPr="009A7EBC" w:rsidRDefault="00686BB2" w:rsidP="00686BB2">
      <w:pPr>
        <w:spacing w:after="0" w:line="320" w:lineRule="exac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A7EBC">
        <w:rPr>
          <w:rFonts w:ascii="Times New Roman" w:eastAsia="Calibri" w:hAnsi="Times New Roman" w:cs="Times New Roman"/>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Начисление работнику дополнительных </w:t>
      </w:r>
      <w:r>
        <w:rPr>
          <w:rFonts w:ascii="Times New Roman" w:eastAsia="Calibri" w:hAnsi="Times New Roman" w:cs="Times New Roman"/>
          <w:sz w:val="28"/>
          <w:szCs w:val="28"/>
        </w:rPr>
        <w:t xml:space="preserve">выплат (в том числе выплат </w:t>
      </w:r>
      <w:r w:rsidRPr="009A7EBC">
        <w:rPr>
          <w:rFonts w:ascii="Times New Roman" w:eastAsia="Calibri" w:hAnsi="Times New Roman" w:cs="Times New Roman"/>
          <w:sz w:val="28"/>
          <w:szCs w:val="28"/>
        </w:rPr>
        <w:t>стимулирующ</w:t>
      </w:r>
      <w:r>
        <w:rPr>
          <w:rFonts w:ascii="Times New Roman" w:eastAsia="Calibri" w:hAnsi="Times New Roman" w:cs="Times New Roman"/>
          <w:sz w:val="28"/>
          <w:szCs w:val="28"/>
        </w:rPr>
        <w:t>его</w:t>
      </w:r>
      <w:r w:rsidRPr="009A7EBC">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характера)</w:t>
      </w:r>
      <w:r w:rsidRPr="009A7EBC">
        <w:rPr>
          <w:rFonts w:ascii="Times New Roman" w:eastAsia="Calibri" w:hAnsi="Times New Roman" w:cs="Times New Roman"/>
          <w:sz w:val="28"/>
          <w:szCs w:val="28"/>
        </w:rPr>
        <w:t>, право на которые обусловлено его непосредственным участием в осуществлении отдельных, финансируемых в особом порядке видов деятельности</w:t>
      </w:r>
      <w:r>
        <w:rPr>
          <w:rFonts w:ascii="Times New Roman" w:eastAsia="Calibri" w:hAnsi="Times New Roman" w:cs="Times New Roman"/>
          <w:sz w:val="28"/>
          <w:szCs w:val="28"/>
        </w:rPr>
        <w:t>,</w:t>
      </w:r>
      <w:r w:rsidRPr="009A7EBC">
        <w:rPr>
          <w:rFonts w:ascii="Times New Roman" w:eastAsia="Calibri" w:hAnsi="Times New Roman" w:cs="Times New Roman"/>
          <w:sz w:val="28"/>
          <w:szCs w:val="28"/>
        </w:rPr>
        <w:t xml:space="preserve"> </w:t>
      </w:r>
      <w:r w:rsidRPr="00A83601">
        <w:rPr>
          <w:rFonts w:ascii="Times New Roman" w:eastAsia="Calibri" w:hAnsi="Times New Roman" w:cs="Times New Roman"/>
          <w:sz w:val="28"/>
          <w:szCs w:val="28"/>
        </w:rPr>
        <w:t>количеством и качеством</w:t>
      </w:r>
      <w:r>
        <w:rPr>
          <w:rFonts w:ascii="Times New Roman" w:eastAsia="Calibri" w:hAnsi="Times New Roman" w:cs="Times New Roman"/>
          <w:sz w:val="28"/>
          <w:szCs w:val="28"/>
        </w:rPr>
        <w:t xml:space="preserve"> работы</w:t>
      </w:r>
      <w:r w:rsidRPr="009A7EBC">
        <w:rPr>
          <w:rFonts w:ascii="Times New Roman" w:eastAsia="Calibri" w:hAnsi="Times New Roman" w:cs="Times New Roman"/>
          <w:sz w:val="28"/>
          <w:szCs w:val="28"/>
        </w:rPr>
        <w:t xml:space="preserve">, не может зависеть от наличия у работника неснятого (непогашенного) дисциплинарного взыскания. Наличие неснятого (непогашенного) дисциплинарного взыскания может учитываться при осуществлении </w:t>
      </w:r>
      <w:r>
        <w:rPr>
          <w:rFonts w:ascii="Times New Roman" w:eastAsia="Calibri" w:hAnsi="Times New Roman" w:cs="Times New Roman"/>
          <w:sz w:val="28"/>
          <w:szCs w:val="28"/>
        </w:rPr>
        <w:t xml:space="preserve">выплат </w:t>
      </w:r>
      <w:r w:rsidRPr="009A7EBC">
        <w:rPr>
          <w:rFonts w:ascii="Times New Roman" w:eastAsia="Calibri" w:hAnsi="Times New Roman" w:cs="Times New Roman"/>
          <w:sz w:val="28"/>
          <w:szCs w:val="28"/>
        </w:rPr>
        <w:t>стимулирующ</w:t>
      </w:r>
      <w:r>
        <w:rPr>
          <w:rFonts w:ascii="Times New Roman" w:eastAsia="Calibri" w:hAnsi="Times New Roman" w:cs="Times New Roman"/>
          <w:sz w:val="28"/>
          <w:szCs w:val="28"/>
        </w:rPr>
        <w:t>его</w:t>
      </w:r>
      <w:r w:rsidRPr="009A7EBC">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характера</w:t>
      </w:r>
      <w:r w:rsidRPr="009A7EBC">
        <w:rPr>
          <w:rFonts w:ascii="Times New Roman" w:eastAsia="Calibri" w:hAnsi="Times New Roman" w:cs="Times New Roman"/>
          <w:sz w:val="28"/>
          <w:szCs w:val="28"/>
        </w:rPr>
        <w:t>, которые начисляются за период, когда к работнику было применено дисциплинарное взыскание.»;</w:t>
      </w:r>
    </w:p>
    <w:p w14:paraId="44433322" w14:textId="77777777" w:rsidR="00686BB2" w:rsidRDefault="00686BB2" w:rsidP="00686BB2">
      <w:pPr>
        <w:spacing w:after="0" w:line="320" w:lineRule="exact"/>
        <w:ind w:firstLine="708"/>
        <w:jc w:val="both"/>
        <w:rPr>
          <w:rFonts w:ascii="Times New Roman" w:eastAsia="Times New Roman" w:hAnsi="Times New Roman" w:cs="Times New Roman"/>
          <w:b/>
          <w:sz w:val="28"/>
          <w:szCs w:val="28"/>
          <w:lang w:eastAsia="ru-RU"/>
        </w:rPr>
      </w:pPr>
    </w:p>
    <w:p w14:paraId="610D8999" w14:textId="77777777" w:rsidR="00686BB2" w:rsidRDefault="00686BB2" w:rsidP="00686BB2">
      <w:pPr>
        <w:spacing w:after="0" w:line="320" w:lineRule="exact"/>
        <w:ind w:firstLine="708"/>
        <w:jc w:val="both"/>
        <w:rPr>
          <w:rFonts w:ascii="Times New Roman" w:eastAsia="Times New Roman" w:hAnsi="Times New Roman" w:cs="Times New Roman"/>
          <w:b/>
          <w:sz w:val="28"/>
          <w:szCs w:val="28"/>
          <w:lang w:eastAsia="ru-RU"/>
        </w:rPr>
      </w:pPr>
      <w:r w:rsidRPr="000D42D9">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2</w:t>
      </w:r>
    </w:p>
    <w:p w14:paraId="5F64A226" w14:textId="77777777" w:rsidR="00686BB2" w:rsidRDefault="00686BB2" w:rsidP="00686BB2">
      <w:pPr>
        <w:spacing w:after="0" w:line="320" w:lineRule="exact"/>
        <w:ind w:firstLine="708"/>
        <w:jc w:val="both"/>
        <w:rPr>
          <w:rFonts w:ascii="Times New Roman" w:eastAsia="Times New Roman" w:hAnsi="Times New Roman" w:cs="Times New Roman"/>
          <w:sz w:val="28"/>
          <w:szCs w:val="28"/>
          <w:lang w:eastAsia="ru-RU"/>
        </w:rPr>
      </w:pPr>
      <w:r w:rsidRPr="00290067">
        <w:rPr>
          <w:rFonts w:ascii="Times New Roman" w:eastAsia="Times New Roman" w:hAnsi="Times New Roman" w:cs="Times New Roman"/>
          <w:sz w:val="28"/>
          <w:szCs w:val="28"/>
          <w:lang w:eastAsia="ru-RU"/>
        </w:rPr>
        <w:t xml:space="preserve">Настоящий Федеральный закон вступает в силу со дня его официального </w:t>
      </w:r>
      <w:r>
        <w:rPr>
          <w:rFonts w:ascii="Times New Roman" w:eastAsia="Times New Roman" w:hAnsi="Times New Roman" w:cs="Times New Roman"/>
          <w:sz w:val="28"/>
          <w:szCs w:val="28"/>
          <w:lang w:eastAsia="ru-RU"/>
        </w:rPr>
        <w:t>о</w:t>
      </w:r>
      <w:r w:rsidRPr="00290067">
        <w:rPr>
          <w:rFonts w:ascii="Times New Roman" w:eastAsia="Times New Roman" w:hAnsi="Times New Roman" w:cs="Times New Roman"/>
          <w:sz w:val="28"/>
          <w:szCs w:val="28"/>
          <w:lang w:eastAsia="ru-RU"/>
        </w:rPr>
        <w:t>публикования.</w:t>
      </w:r>
    </w:p>
    <w:p w14:paraId="32AD7767" w14:textId="77777777" w:rsidR="00686BB2" w:rsidRDefault="00686BB2" w:rsidP="00686BB2">
      <w:pPr>
        <w:widowControl w:val="0"/>
        <w:autoSpaceDE w:val="0"/>
        <w:autoSpaceDN w:val="0"/>
        <w:spacing w:after="0" w:line="320" w:lineRule="exact"/>
        <w:ind w:firstLine="540"/>
        <w:jc w:val="right"/>
        <w:rPr>
          <w:rFonts w:ascii="Times New Roman" w:eastAsia="Times New Roman" w:hAnsi="Times New Roman" w:cs="Times New Roman"/>
          <w:sz w:val="28"/>
          <w:szCs w:val="28"/>
          <w:lang w:eastAsia="ru-RU"/>
        </w:rPr>
      </w:pPr>
    </w:p>
    <w:p w14:paraId="43CA7DF7" w14:textId="77777777" w:rsidR="00686BB2" w:rsidRPr="00385B1B" w:rsidRDefault="00686BB2" w:rsidP="00686BB2">
      <w:pPr>
        <w:widowControl w:val="0"/>
        <w:autoSpaceDE w:val="0"/>
        <w:autoSpaceDN w:val="0"/>
        <w:spacing w:after="0" w:line="320" w:lineRule="exact"/>
        <w:ind w:firstLine="540"/>
        <w:jc w:val="right"/>
        <w:rPr>
          <w:rFonts w:ascii="Times New Roman" w:eastAsia="Times New Roman" w:hAnsi="Times New Roman" w:cs="Times New Roman"/>
          <w:sz w:val="28"/>
          <w:szCs w:val="28"/>
          <w:lang w:eastAsia="ru-RU"/>
        </w:rPr>
      </w:pPr>
      <w:r w:rsidRPr="00385B1B">
        <w:rPr>
          <w:rFonts w:ascii="Times New Roman" w:eastAsia="Times New Roman" w:hAnsi="Times New Roman" w:cs="Times New Roman"/>
          <w:sz w:val="28"/>
          <w:szCs w:val="28"/>
          <w:lang w:eastAsia="ru-RU"/>
        </w:rPr>
        <w:t>Президент</w:t>
      </w:r>
    </w:p>
    <w:p w14:paraId="4A4F3483" w14:textId="77777777" w:rsidR="00686BB2" w:rsidRPr="00385B1B" w:rsidRDefault="00686BB2" w:rsidP="00686BB2">
      <w:pPr>
        <w:widowControl w:val="0"/>
        <w:autoSpaceDE w:val="0"/>
        <w:autoSpaceDN w:val="0"/>
        <w:spacing w:after="0" w:line="320" w:lineRule="exact"/>
        <w:ind w:firstLine="540"/>
        <w:jc w:val="right"/>
        <w:rPr>
          <w:rFonts w:ascii="Times New Roman" w:eastAsia="Times New Roman" w:hAnsi="Times New Roman" w:cs="Times New Roman"/>
          <w:sz w:val="28"/>
          <w:szCs w:val="28"/>
          <w:lang w:eastAsia="ru-RU"/>
        </w:rPr>
      </w:pPr>
      <w:r w:rsidRPr="00385B1B">
        <w:rPr>
          <w:rFonts w:ascii="Times New Roman" w:eastAsia="Times New Roman" w:hAnsi="Times New Roman" w:cs="Times New Roman"/>
          <w:sz w:val="28"/>
          <w:szCs w:val="28"/>
          <w:lang w:eastAsia="ru-RU"/>
        </w:rPr>
        <w:t>Российской Федерации</w:t>
      </w:r>
    </w:p>
    <w:p w14:paraId="5B9E5FE1" w14:textId="77777777" w:rsidR="00686BB2" w:rsidRDefault="00686BB2" w:rsidP="00686BB2">
      <w:pPr>
        <w:spacing w:line="252" w:lineRule="auto"/>
        <w:jc w:val="center"/>
        <w:rPr>
          <w:rFonts w:ascii="Times New Roman" w:eastAsia="Times New Roman" w:hAnsi="Times New Roman" w:cs="Times New Roman"/>
          <w:sz w:val="24"/>
          <w:szCs w:val="24"/>
          <w:lang w:eastAsia="ru-RU"/>
        </w:rPr>
      </w:pPr>
    </w:p>
    <w:p w14:paraId="65D10FDB" w14:textId="77777777" w:rsidR="00686BB2" w:rsidRDefault="00686BB2" w:rsidP="00686BB2">
      <w:pPr>
        <w:spacing w:line="252" w:lineRule="auto"/>
        <w:jc w:val="center"/>
        <w:rPr>
          <w:rFonts w:ascii="Times New Roman" w:eastAsia="Times New Roman" w:hAnsi="Times New Roman" w:cs="Times New Roman"/>
          <w:sz w:val="24"/>
          <w:szCs w:val="24"/>
          <w:lang w:eastAsia="ru-RU"/>
        </w:rPr>
      </w:pPr>
    </w:p>
    <w:p w14:paraId="205A2B96" w14:textId="77777777" w:rsidR="00686BB2" w:rsidRPr="00D856F6" w:rsidRDefault="00686BB2" w:rsidP="00686BB2">
      <w:pPr>
        <w:spacing w:line="252" w:lineRule="auto"/>
        <w:jc w:val="center"/>
        <w:rPr>
          <w:rFonts w:ascii="Times New Roman" w:eastAsia="Times New Roman" w:hAnsi="Times New Roman" w:cs="Times New Roman"/>
          <w:sz w:val="24"/>
          <w:szCs w:val="24"/>
          <w:lang w:eastAsia="ru-RU"/>
        </w:rPr>
      </w:pPr>
      <w:r w:rsidRPr="00D856F6">
        <w:rPr>
          <w:rFonts w:ascii="Times New Roman" w:eastAsia="Times New Roman" w:hAnsi="Times New Roman" w:cs="Times New Roman"/>
          <w:sz w:val="24"/>
          <w:szCs w:val="24"/>
          <w:lang w:eastAsia="ru-RU"/>
        </w:rPr>
        <w:t>[</w:t>
      </w:r>
      <w:r w:rsidRPr="00D856F6">
        <w:rPr>
          <w:rFonts w:ascii="Times New Roman" w:eastAsia="Times New Roman" w:hAnsi="Times New Roman" w:cs="Times New Roman"/>
          <w:sz w:val="24"/>
          <w:szCs w:val="24"/>
          <w:lang w:val="en-US" w:eastAsia="ru-RU"/>
        </w:rPr>
        <w:t>SIGNERSTAMP</w:t>
      </w:r>
      <w:r w:rsidRPr="00D856F6">
        <w:rPr>
          <w:rFonts w:ascii="Times New Roman" w:eastAsia="Times New Roman" w:hAnsi="Times New Roman" w:cs="Times New Roman"/>
          <w:sz w:val="24"/>
          <w:szCs w:val="24"/>
          <w:lang w:eastAsia="ru-RU"/>
        </w:rPr>
        <w:t>1]</w:t>
      </w:r>
    </w:p>
    <w:p w14:paraId="3E46E9F7" w14:textId="77777777" w:rsidR="00686BB2" w:rsidRDefault="00686BB2" w:rsidP="00686BB2">
      <w:pPr>
        <w:rPr>
          <w:rFonts w:ascii="Times New Roman" w:eastAsia="Calibri" w:hAnsi="Times New Roman" w:cs="Times New Roman"/>
          <w:b/>
          <w:sz w:val="28"/>
          <w:szCs w:val="28"/>
        </w:rPr>
        <w:sectPr w:rsidR="00686BB2" w:rsidSect="000157E8">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680" w:footer="680" w:gutter="0"/>
          <w:cols w:space="708"/>
          <w:titlePg/>
          <w:docGrid w:linePitch="360"/>
        </w:sectPr>
      </w:pPr>
    </w:p>
    <w:p w14:paraId="418A85B7" w14:textId="77777777" w:rsidR="00686BB2" w:rsidRDefault="00686BB2" w:rsidP="00686BB2">
      <w:pPr>
        <w:spacing w:after="0" w:line="240" w:lineRule="auto"/>
        <w:jc w:val="center"/>
        <w:rPr>
          <w:rFonts w:ascii="Times New Roman" w:eastAsia="Calibri" w:hAnsi="Times New Roman" w:cs="Times New Roman"/>
          <w:b/>
          <w:sz w:val="28"/>
          <w:szCs w:val="28"/>
        </w:rPr>
      </w:pPr>
      <w:r w:rsidRPr="006C7420">
        <w:rPr>
          <w:rFonts w:ascii="Times New Roman" w:eastAsia="Calibri" w:hAnsi="Times New Roman" w:cs="Times New Roman"/>
          <w:b/>
          <w:sz w:val="28"/>
          <w:szCs w:val="28"/>
        </w:rPr>
        <w:lastRenderedPageBreak/>
        <w:t xml:space="preserve">ПОЯСНИТЕЛЬНАЯ ЗАПИСКА </w:t>
      </w:r>
    </w:p>
    <w:p w14:paraId="7A38A747" w14:textId="77777777" w:rsidR="00686BB2" w:rsidRPr="006C7420" w:rsidRDefault="00686BB2" w:rsidP="00686BB2">
      <w:pPr>
        <w:spacing w:after="0" w:line="240" w:lineRule="auto"/>
        <w:jc w:val="center"/>
        <w:rPr>
          <w:rFonts w:ascii="Times New Roman" w:eastAsia="Calibri" w:hAnsi="Times New Roman" w:cs="Times New Roman"/>
          <w:b/>
          <w:sz w:val="28"/>
          <w:szCs w:val="28"/>
        </w:rPr>
      </w:pPr>
      <w:r w:rsidRPr="006C7420">
        <w:rPr>
          <w:rFonts w:ascii="Times New Roman" w:eastAsia="Calibri" w:hAnsi="Times New Roman" w:cs="Times New Roman"/>
          <w:b/>
          <w:sz w:val="28"/>
          <w:szCs w:val="28"/>
        </w:rPr>
        <w:t xml:space="preserve">к проекту федерального закона «О </w:t>
      </w:r>
      <w:r>
        <w:rPr>
          <w:rFonts w:ascii="Times New Roman" w:eastAsia="Calibri" w:hAnsi="Times New Roman" w:cs="Times New Roman"/>
          <w:b/>
          <w:sz w:val="28"/>
          <w:szCs w:val="28"/>
        </w:rPr>
        <w:t>внесении изменения в статью 135 Трудового кодекса Российской Ф</w:t>
      </w:r>
      <w:r w:rsidRPr="000F4617">
        <w:rPr>
          <w:rFonts w:ascii="Times New Roman" w:eastAsia="Calibri" w:hAnsi="Times New Roman" w:cs="Times New Roman"/>
          <w:b/>
          <w:sz w:val="28"/>
          <w:szCs w:val="28"/>
        </w:rPr>
        <w:t>едераци</w:t>
      </w:r>
      <w:r>
        <w:rPr>
          <w:rFonts w:ascii="Times New Roman" w:eastAsia="Calibri" w:hAnsi="Times New Roman" w:cs="Times New Roman"/>
          <w:b/>
          <w:sz w:val="28"/>
          <w:szCs w:val="28"/>
        </w:rPr>
        <w:t>и</w:t>
      </w:r>
      <w:r w:rsidRPr="006C7420">
        <w:rPr>
          <w:rFonts w:ascii="Times New Roman" w:eastAsia="Calibri" w:hAnsi="Times New Roman" w:cs="Times New Roman"/>
          <w:b/>
          <w:sz w:val="28"/>
          <w:szCs w:val="28"/>
        </w:rPr>
        <w:t>»</w:t>
      </w:r>
    </w:p>
    <w:p w14:paraId="6A763AEA" w14:textId="77777777" w:rsidR="00686BB2" w:rsidRPr="00385B1B" w:rsidRDefault="00686BB2" w:rsidP="00686BB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4BF010B" w14:textId="77777777" w:rsidR="00686BB2" w:rsidRDefault="00686BB2" w:rsidP="00686BB2">
      <w:pPr>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федерального закона </w:t>
      </w:r>
      <w:r w:rsidRPr="000F4617">
        <w:rPr>
          <w:rFonts w:ascii="Times New Roman" w:eastAsia="Times New Roman" w:hAnsi="Times New Roman" w:cs="Times New Roman"/>
          <w:sz w:val="28"/>
          <w:szCs w:val="28"/>
          <w:lang w:eastAsia="ru-RU"/>
        </w:rPr>
        <w:t>«О внесении изменени</w:t>
      </w:r>
      <w:r>
        <w:rPr>
          <w:rFonts w:ascii="Times New Roman" w:eastAsia="Times New Roman" w:hAnsi="Times New Roman" w:cs="Times New Roman"/>
          <w:sz w:val="28"/>
          <w:szCs w:val="28"/>
          <w:lang w:eastAsia="ru-RU"/>
        </w:rPr>
        <w:t>я в статью 135</w:t>
      </w:r>
      <w:r w:rsidRPr="000F4617">
        <w:rPr>
          <w:rFonts w:ascii="Times New Roman" w:eastAsia="Times New Roman" w:hAnsi="Times New Roman" w:cs="Times New Roman"/>
          <w:sz w:val="28"/>
          <w:szCs w:val="28"/>
          <w:lang w:eastAsia="ru-RU"/>
        </w:rPr>
        <w:t xml:space="preserve"> Трудово</w:t>
      </w:r>
      <w:r>
        <w:rPr>
          <w:rFonts w:ascii="Times New Roman" w:eastAsia="Times New Roman" w:hAnsi="Times New Roman" w:cs="Times New Roman"/>
          <w:sz w:val="28"/>
          <w:szCs w:val="28"/>
          <w:lang w:eastAsia="ru-RU"/>
        </w:rPr>
        <w:t>го</w:t>
      </w:r>
      <w:r w:rsidRPr="000F4617">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а</w:t>
      </w:r>
      <w:r w:rsidRPr="000F4617">
        <w:rPr>
          <w:rFonts w:ascii="Times New Roman" w:eastAsia="Times New Roman" w:hAnsi="Times New Roman" w:cs="Times New Roman"/>
          <w:sz w:val="28"/>
          <w:szCs w:val="28"/>
          <w:lang w:eastAsia="ru-RU"/>
        </w:rPr>
        <w:t xml:space="preserve"> Российской Федерации» </w:t>
      </w:r>
      <w:r>
        <w:rPr>
          <w:rFonts w:ascii="Times New Roman" w:eastAsia="Times New Roman" w:hAnsi="Times New Roman" w:cs="Times New Roman"/>
          <w:sz w:val="28"/>
          <w:szCs w:val="28"/>
          <w:lang w:eastAsia="ru-RU"/>
        </w:rPr>
        <w:t xml:space="preserve">(далее – законопроект) </w:t>
      </w:r>
      <w:r w:rsidRPr="00557ACF">
        <w:rPr>
          <w:rFonts w:ascii="Times New Roman" w:eastAsia="Times New Roman" w:hAnsi="Times New Roman" w:cs="Times New Roman"/>
          <w:sz w:val="28"/>
          <w:szCs w:val="28"/>
          <w:lang w:eastAsia="ru-RU"/>
        </w:rPr>
        <w:t xml:space="preserve">подготовлен в целях </w:t>
      </w:r>
      <w:r w:rsidRPr="00CB1817">
        <w:rPr>
          <w:rFonts w:ascii="Times New Roman" w:eastAsia="Times New Roman" w:hAnsi="Times New Roman" w:cs="Times New Roman"/>
          <w:sz w:val="28"/>
          <w:szCs w:val="28"/>
          <w:lang w:eastAsia="ru-RU"/>
        </w:rPr>
        <w:t>реализации права работника</w:t>
      </w:r>
      <w:r>
        <w:rPr>
          <w:rFonts w:ascii="Times New Roman" w:eastAsia="Times New Roman" w:hAnsi="Times New Roman" w:cs="Times New Roman"/>
          <w:sz w:val="28"/>
          <w:szCs w:val="28"/>
          <w:lang w:eastAsia="ru-RU"/>
        </w:rPr>
        <w:t xml:space="preserve"> </w:t>
      </w:r>
      <w:r w:rsidRPr="0077048D">
        <w:rPr>
          <w:rFonts w:ascii="Times New Roman" w:eastAsia="Times New Roman" w:hAnsi="Times New Roman" w:cs="Times New Roman"/>
          <w:sz w:val="28"/>
          <w:szCs w:val="28"/>
          <w:lang w:eastAsia="ru-RU"/>
        </w:rPr>
        <w:t>на своевременную и в полном размере выплату справедливой заработной платы, обеспечивающей достойное человека существование для него самого и его семьи</w:t>
      </w:r>
      <w:r>
        <w:rPr>
          <w:rFonts w:ascii="Times New Roman" w:eastAsia="Times New Roman" w:hAnsi="Times New Roman" w:cs="Times New Roman"/>
          <w:sz w:val="28"/>
          <w:szCs w:val="28"/>
          <w:lang w:eastAsia="ru-RU"/>
        </w:rPr>
        <w:t xml:space="preserve">. </w:t>
      </w:r>
    </w:p>
    <w:p w14:paraId="3E97DB43" w14:textId="77777777" w:rsidR="00686BB2" w:rsidRDefault="00686BB2" w:rsidP="00686BB2">
      <w:pPr>
        <w:spacing w:after="0" w:line="320" w:lineRule="exact"/>
        <w:ind w:firstLine="540"/>
        <w:jc w:val="both"/>
        <w:rPr>
          <w:rFonts w:ascii="Times New Roman" w:hAnsi="Times New Roman" w:cs="Times New Roman"/>
          <w:sz w:val="28"/>
          <w:szCs w:val="28"/>
        </w:rPr>
      </w:pPr>
      <w:r w:rsidRPr="00F4590E">
        <w:rPr>
          <w:rFonts w:ascii="Times New Roman" w:eastAsia="Times New Roman" w:hAnsi="Times New Roman" w:cs="Times New Roman"/>
          <w:sz w:val="28"/>
          <w:szCs w:val="28"/>
          <w:lang w:eastAsia="ru-RU"/>
        </w:rPr>
        <w:t>Законоп</w:t>
      </w:r>
      <w:r>
        <w:rPr>
          <w:rFonts w:ascii="Times New Roman" w:eastAsia="Times New Roman" w:hAnsi="Times New Roman" w:cs="Times New Roman"/>
          <w:sz w:val="28"/>
          <w:szCs w:val="28"/>
          <w:lang w:eastAsia="ru-RU"/>
        </w:rPr>
        <w:t>роект подготовлен во исполнение</w:t>
      </w:r>
      <w:r w:rsidRPr="00C21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211C5">
        <w:rPr>
          <w:rFonts w:ascii="Times New Roman" w:eastAsia="Times New Roman" w:hAnsi="Times New Roman" w:cs="Times New Roman"/>
          <w:sz w:val="28"/>
          <w:szCs w:val="28"/>
          <w:lang w:eastAsia="ru-RU"/>
        </w:rPr>
        <w:t xml:space="preserve">остановления Конституционного Суда Российской Федерации от </w:t>
      </w:r>
      <w:r>
        <w:rPr>
          <w:rFonts w:ascii="Times New Roman" w:eastAsia="Times New Roman" w:hAnsi="Times New Roman" w:cs="Times New Roman"/>
          <w:sz w:val="28"/>
          <w:szCs w:val="28"/>
          <w:lang w:eastAsia="ru-RU"/>
        </w:rPr>
        <w:t>15 июня</w:t>
      </w:r>
      <w:r w:rsidRPr="00C211C5">
        <w:rPr>
          <w:rFonts w:ascii="Times New Roman" w:eastAsia="Times New Roman" w:hAnsi="Times New Roman" w:cs="Times New Roman"/>
          <w:sz w:val="28"/>
          <w:szCs w:val="28"/>
          <w:lang w:eastAsia="ru-RU"/>
        </w:rPr>
        <w:t xml:space="preserve"> 2023 г. № </w:t>
      </w:r>
      <w:r>
        <w:rPr>
          <w:rFonts w:ascii="Times New Roman" w:eastAsia="Times New Roman" w:hAnsi="Times New Roman" w:cs="Times New Roman"/>
          <w:sz w:val="28"/>
          <w:szCs w:val="28"/>
          <w:lang w:eastAsia="ru-RU"/>
        </w:rPr>
        <w:t>32</w:t>
      </w:r>
      <w:r w:rsidRPr="00C211C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согласно </w:t>
      </w:r>
      <w:r w:rsidRPr="00FC4D84">
        <w:rPr>
          <w:rFonts w:ascii="Times New Roman" w:eastAsia="Times New Roman" w:hAnsi="Times New Roman" w:cs="Times New Roman"/>
          <w:sz w:val="28"/>
          <w:szCs w:val="28"/>
          <w:lang w:eastAsia="ru-RU"/>
        </w:rPr>
        <w:t>которому</w:t>
      </w:r>
      <w:r w:rsidRPr="00FC4D84">
        <w:rPr>
          <w:rFonts w:ascii="Times New Roman" w:hAnsi="Times New Roman" w:cs="Times New Roman"/>
          <w:sz w:val="28"/>
          <w:szCs w:val="28"/>
        </w:rPr>
        <w:t xml:space="preserve"> </w:t>
      </w:r>
      <w:hyperlink r:id="rId13" w:history="1">
        <w:r w:rsidRPr="00FC4D84">
          <w:rPr>
            <w:rFonts w:ascii="Times New Roman" w:hAnsi="Times New Roman" w:cs="Times New Roman"/>
            <w:sz w:val="28"/>
            <w:szCs w:val="28"/>
          </w:rPr>
          <w:t>часть вторая статьи 135</w:t>
        </w:r>
      </w:hyperlink>
      <w:r w:rsidRPr="00FC4D84">
        <w:rPr>
          <w:rFonts w:ascii="Times New Roman" w:hAnsi="Times New Roman" w:cs="Times New Roman"/>
          <w:sz w:val="28"/>
          <w:szCs w:val="28"/>
        </w:rPr>
        <w:t xml:space="preserve"> Трудового кодекса Российской Федерации</w:t>
      </w:r>
      <w:r>
        <w:rPr>
          <w:rFonts w:ascii="Times New Roman" w:hAnsi="Times New Roman" w:cs="Times New Roman"/>
          <w:sz w:val="28"/>
          <w:szCs w:val="28"/>
        </w:rPr>
        <w:t xml:space="preserve"> (далее – ТК РФ)</w:t>
      </w:r>
      <w:r w:rsidRPr="00FC4D84">
        <w:rPr>
          <w:rFonts w:ascii="Times New Roman" w:hAnsi="Times New Roman" w:cs="Times New Roman"/>
          <w:sz w:val="28"/>
          <w:szCs w:val="28"/>
        </w:rPr>
        <w:t xml:space="preserve"> признана не соответствующей </w:t>
      </w:r>
      <w:hyperlink r:id="rId14" w:history="1">
        <w:r w:rsidRPr="00FC4D84">
          <w:rPr>
            <w:rFonts w:ascii="Times New Roman" w:hAnsi="Times New Roman" w:cs="Times New Roman"/>
            <w:sz w:val="28"/>
            <w:szCs w:val="28"/>
          </w:rPr>
          <w:t>Конституции</w:t>
        </w:r>
      </w:hyperlink>
      <w:r w:rsidRPr="00FC4D84">
        <w:rPr>
          <w:rFonts w:ascii="Times New Roman" w:hAnsi="Times New Roman" w:cs="Times New Roman"/>
          <w:sz w:val="28"/>
          <w:szCs w:val="28"/>
        </w:rPr>
        <w:t xml:space="preserve"> Российской Федерации, ее </w:t>
      </w:r>
      <w:hyperlink r:id="rId15" w:history="1">
        <w:r w:rsidRPr="00FC4D84">
          <w:rPr>
            <w:rFonts w:ascii="Times New Roman" w:hAnsi="Times New Roman" w:cs="Times New Roman"/>
            <w:sz w:val="28"/>
            <w:szCs w:val="28"/>
          </w:rPr>
          <w:t>статьям 19 (части 1</w:t>
        </w:r>
      </w:hyperlink>
      <w:r w:rsidRPr="00FC4D84">
        <w:rPr>
          <w:rFonts w:ascii="Times New Roman" w:hAnsi="Times New Roman" w:cs="Times New Roman"/>
          <w:sz w:val="28"/>
          <w:szCs w:val="28"/>
        </w:rPr>
        <w:t xml:space="preserve"> и </w:t>
      </w:r>
      <w:hyperlink r:id="rId16" w:history="1">
        <w:r w:rsidRPr="00FC4D84">
          <w:rPr>
            <w:rFonts w:ascii="Times New Roman" w:hAnsi="Times New Roman" w:cs="Times New Roman"/>
            <w:sz w:val="28"/>
            <w:szCs w:val="28"/>
          </w:rPr>
          <w:t>2</w:t>
        </w:r>
      </w:hyperlink>
      <w:r w:rsidRPr="00FC4D84">
        <w:rPr>
          <w:rFonts w:ascii="Times New Roman" w:hAnsi="Times New Roman" w:cs="Times New Roman"/>
          <w:sz w:val="28"/>
          <w:szCs w:val="28"/>
        </w:rPr>
        <w:t xml:space="preserve">), </w:t>
      </w:r>
      <w:hyperlink r:id="rId17" w:history="1">
        <w:r w:rsidRPr="00FC4D84">
          <w:rPr>
            <w:rFonts w:ascii="Times New Roman" w:hAnsi="Times New Roman" w:cs="Times New Roman"/>
            <w:sz w:val="28"/>
            <w:szCs w:val="28"/>
          </w:rPr>
          <w:t>37 (часть 3)</w:t>
        </w:r>
      </w:hyperlink>
      <w:r w:rsidRPr="00FC4D84">
        <w:rPr>
          <w:rFonts w:ascii="Times New Roman" w:hAnsi="Times New Roman" w:cs="Times New Roman"/>
          <w:sz w:val="28"/>
          <w:szCs w:val="28"/>
        </w:rPr>
        <w:t xml:space="preserve">, </w:t>
      </w:r>
      <w:hyperlink r:id="rId18" w:history="1">
        <w:r w:rsidRPr="00FC4D84">
          <w:rPr>
            <w:rFonts w:ascii="Times New Roman" w:hAnsi="Times New Roman" w:cs="Times New Roman"/>
            <w:sz w:val="28"/>
            <w:szCs w:val="28"/>
          </w:rPr>
          <w:t>55 (часть 3)</w:t>
        </w:r>
      </w:hyperlink>
      <w:r w:rsidRPr="00FC4D84">
        <w:rPr>
          <w:rFonts w:ascii="Times New Roman" w:hAnsi="Times New Roman" w:cs="Times New Roman"/>
          <w:sz w:val="28"/>
          <w:szCs w:val="28"/>
        </w:rPr>
        <w:t xml:space="preserve">, </w:t>
      </w:r>
      <w:hyperlink r:id="rId19" w:history="1">
        <w:r w:rsidRPr="00FC4D84">
          <w:rPr>
            <w:rFonts w:ascii="Times New Roman" w:hAnsi="Times New Roman" w:cs="Times New Roman"/>
            <w:sz w:val="28"/>
            <w:szCs w:val="28"/>
          </w:rPr>
          <w:t>75 (часть 5)</w:t>
        </w:r>
      </w:hyperlink>
      <w:r w:rsidRPr="00FC4D84">
        <w:rPr>
          <w:rFonts w:ascii="Times New Roman" w:hAnsi="Times New Roman" w:cs="Times New Roman"/>
          <w:sz w:val="28"/>
          <w:szCs w:val="28"/>
        </w:rPr>
        <w:t xml:space="preserve"> и </w:t>
      </w:r>
      <w:hyperlink r:id="rId20" w:history="1">
        <w:r w:rsidRPr="00FC4D84">
          <w:rPr>
            <w:rFonts w:ascii="Times New Roman" w:hAnsi="Times New Roman" w:cs="Times New Roman"/>
            <w:sz w:val="28"/>
            <w:szCs w:val="28"/>
          </w:rPr>
          <w:t>75.1</w:t>
        </w:r>
      </w:hyperlink>
      <w:r w:rsidRPr="00FC4D84">
        <w:rPr>
          <w:rFonts w:ascii="Times New Roman" w:hAnsi="Times New Roman" w:cs="Times New Roman"/>
          <w:sz w:val="28"/>
          <w:szCs w:val="28"/>
        </w:rPr>
        <w:t>, в той мере, в какой она поро</w:t>
      </w:r>
      <w:r>
        <w:rPr>
          <w:rFonts w:ascii="Times New Roman" w:hAnsi="Times New Roman" w:cs="Times New Roman"/>
          <w:sz w:val="28"/>
          <w:szCs w:val="28"/>
        </w:rPr>
        <w:t>ждает возможность произвольного установления на локальном уровне правил исчисления отдельных выплат, входящих в состав заработной платы, и тем самым - во взаимосвязи с соответствующими положениями коллективного договора и (или) локальных нормативных актов - позволяет без учета количества и качества затраченного труда, а также иных объективных критериев уменьшать размер заработной платы работника, имеющего неснятое (непогашенное) дисциплинарное взыскание.</w:t>
      </w:r>
    </w:p>
    <w:p w14:paraId="62C37221" w14:textId="77777777" w:rsidR="00686BB2" w:rsidRPr="00FC4D84" w:rsidRDefault="00686BB2" w:rsidP="00686BB2">
      <w:pPr>
        <w:spacing w:after="0" w:line="320" w:lineRule="exact"/>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настоящее время в соответствии с частью второй статьи 135 ТК РФ с</w:t>
      </w:r>
      <w:r w:rsidRPr="00314058">
        <w:rPr>
          <w:rFonts w:ascii="Times New Roman" w:eastAsia="Times New Roman" w:hAnsi="Times New Roman" w:cs="Times New Roman"/>
          <w:sz w:val="28"/>
          <w:szCs w:val="28"/>
          <w:lang w:eastAsia="ru-RU"/>
        </w:rPr>
        <w:t xml:space="preserve">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14:paraId="7EFE3F31" w14:textId="77777777" w:rsidR="00686BB2" w:rsidRPr="00314058" w:rsidRDefault="00686BB2" w:rsidP="00686BB2">
      <w:pPr>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часть вторая статьи 135 ТК РФ в действующей редакции </w:t>
      </w:r>
      <w:r w:rsidRPr="00314058">
        <w:rPr>
          <w:rFonts w:ascii="Times New Roman" w:eastAsia="Times New Roman" w:hAnsi="Times New Roman" w:cs="Times New Roman"/>
          <w:sz w:val="28"/>
          <w:szCs w:val="28"/>
          <w:lang w:eastAsia="ru-RU"/>
        </w:rPr>
        <w:t xml:space="preserve">порождает возможность произвольного установления на локальном уровне правил исчисления отдельных выплат, входящих в состав заработной платы, и тем самым - во взаимосвязи с соответствующими положениями коллективного договора и (или) локальных нормативных актов - позволяет без учета количества и качества затраченного труда, а также иных объективных критериев уменьшать размер заработной платы работника, имеющего неснятое (непогашенное) дисциплинарное взыскание. </w:t>
      </w:r>
    </w:p>
    <w:p w14:paraId="7ACB2785" w14:textId="77777777" w:rsidR="00686BB2" w:rsidRDefault="00686BB2" w:rsidP="00686BB2">
      <w:pPr>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Законопроектом предлагается внести изменение в часть вторую статьи 135 ТК РФ, устанавливающее, что </w:t>
      </w:r>
      <w:r w:rsidRPr="00E11C8B">
        <w:rPr>
          <w:rFonts w:ascii="Times New Roman" w:eastAsia="Times New Roman" w:hAnsi="Times New Roman" w:cs="Times New Roman"/>
          <w:sz w:val="28"/>
          <w:szCs w:val="28"/>
          <w:lang w:eastAsia="ru-RU"/>
        </w:rPr>
        <w:t xml:space="preserve">применение к работнику дисциплинарного взыскания за неисполнение или ненадлежащее исполнение по его вине возложенных на него трудовых обязанностей не может служить основанием для лишения этого работника на весь срок действия дисциплинарного взыскания входящих в состав его заработной платы стимулирующих выплат (в частности, ежемесячной или ежеквартальной премии и вознаграждения по итогам работы за год) или для произвольного снижения </w:t>
      </w:r>
      <w:r w:rsidRPr="00E11C8B">
        <w:rPr>
          <w:rFonts w:ascii="Times New Roman" w:eastAsia="Times New Roman" w:hAnsi="Times New Roman" w:cs="Times New Roman"/>
          <w:sz w:val="28"/>
          <w:szCs w:val="28"/>
          <w:lang w:eastAsia="ru-RU"/>
        </w:rPr>
        <w:lastRenderedPageBreak/>
        <w:t xml:space="preserve">их размера, а также не является препятствием для начисления работнику тех дополнительных выплат, право на которые обусловлено его непосредственным участием в осуществлении отдельных, финансируемых в особом порядке видов деятельности (в частности, в медицинской сфере, включая оказание платных медицинских услуг, услуг по обязательному и добровольному медицинскому страхованию, участие в реализации плана мероприятий, направленных на повышение эффективности здравоохранения, в оказании высокотехнологичной медицинской помощи) и достижением определенных результатов труда (экономических показателей). </w:t>
      </w:r>
    </w:p>
    <w:p w14:paraId="5EB808BC" w14:textId="77777777" w:rsidR="00686BB2" w:rsidRPr="00314058" w:rsidRDefault="00686BB2" w:rsidP="00686BB2">
      <w:pPr>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14058">
        <w:rPr>
          <w:rFonts w:ascii="Times New Roman" w:eastAsia="Times New Roman" w:hAnsi="Times New Roman" w:cs="Times New Roman"/>
          <w:sz w:val="28"/>
          <w:szCs w:val="28"/>
          <w:lang w:eastAsia="ru-RU"/>
        </w:rPr>
        <w:t>рименение к работнику дисциплинарного взыскания за неисполнение или ненадлежащее исполнение по его вине возложенных на него трудовых обязанностей не может служить основанием для лишения этого работника на весь срок действия дисциплинарного взыскания входящих в состав его заработной платы  выплат</w:t>
      </w:r>
      <w:r>
        <w:rPr>
          <w:rFonts w:ascii="Times New Roman" w:eastAsia="Times New Roman" w:hAnsi="Times New Roman" w:cs="Times New Roman"/>
          <w:sz w:val="28"/>
          <w:szCs w:val="28"/>
          <w:lang w:eastAsia="ru-RU"/>
        </w:rPr>
        <w:t xml:space="preserve"> стимулирующего характера </w:t>
      </w:r>
      <w:r w:rsidRPr="00314058">
        <w:rPr>
          <w:rFonts w:ascii="Times New Roman" w:eastAsia="Times New Roman" w:hAnsi="Times New Roman" w:cs="Times New Roman"/>
          <w:sz w:val="28"/>
          <w:szCs w:val="28"/>
          <w:lang w:eastAsia="ru-RU"/>
        </w:rPr>
        <w:t xml:space="preserve"> (в частности, ежемесячной или ежеквартальной премии и вознаграждения по итогам работы за год) или для произвольного снижения их размера, а также не является препятствием для начисления работнику тех дополнительных выплат</w:t>
      </w:r>
      <w:r>
        <w:rPr>
          <w:rFonts w:ascii="Times New Roman" w:eastAsia="Times New Roman" w:hAnsi="Times New Roman" w:cs="Times New Roman"/>
          <w:sz w:val="28"/>
          <w:szCs w:val="28"/>
          <w:lang w:eastAsia="ru-RU"/>
        </w:rPr>
        <w:t xml:space="preserve"> стимулирующего характера</w:t>
      </w:r>
      <w:r w:rsidRPr="00314058">
        <w:rPr>
          <w:rFonts w:ascii="Times New Roman" w:eastAsia="Times New Roman" w:hAnsi="Times New Roman" w:cs="Times New Roman"/>
          <w:sz w:val="28"/>
          <w:szCs w:val="28"/>
          <w:lang w:eastAsia="ru-RU"/>
        </w:rPr>
        <w:t xml:space="preserve">, право на которые обусловлено его непосредственным участием в осуществлении отдельных, финансируемых в особом порядке видов деятельности (в частности, в медицинской сфере, включая оказание платных медицинских услуг, услуг по обязательному и добровольному медицинскому страхованию, участие в реализации плана мероприятий, направленных на повышение эффективности здравоохранения, в оказании высокотехнологичной медицинской помощи) и достижением определенных результатов труда (экономических показателей). </w:t>
      </w:r>
    </w:p>
    <w:p w14:paraId="5533F208" w14:textId="77777777" w:rsidR="00686BB2" w:rsidRPr="00314058" w:rsidRDefault="00686BB2" w:rsidP="00686BB2">
      <w:pPr>
        <w:spacing w:after="0" w:line="320" w:lineRule="exact"/>
        <w:ind w:firstLine="540"/>
        <w:jc w:val="both"/>
        <w:rPr>
          <w:rFonts w:ascii="Times New Roman" w:eastAsia="Times New Roman" w:hAnsi="Times New Roman" w:cs="Times New Roman"/>
          <w:sz w:val="28"/>
          <w:szCs w:val="28"/>
          <w:lang w:eastAsia="ru-RU"/>
        </w:rPr>
      </w:pPr>
      <w:r w:rsidRPr="00314058">
        <w:rPr>
          <w:rFonts w:ascii="Times New Roman" w:eastAsia="Times New Roman" w:hAnsi="Times New Roman" w:cs="Times New Roman"/>
          <w:sz w:val="28"/>
          <w:szCs w:val="28"/>
          <w:lang w:eastAsia="ru-RU"/>
        </w:rPr>
        <w:t xml:space="preserve">В то же время факт применения к работнику дисциплинарного взыскания за совершение дисциплинарного проступка может учитываться лишь </w:t>
      </w:r>
      <w:r>
        <w:rPr>
          <w:rFonts w:ascii="Times New Roman" w:eastAsia="Times New Roman" w:hAnsi="Times New Roman" w:cs="Times New Roman"/>
          <w:sz w:val="28"/>
          <w:szCs w:val="28"/>
          <w:lang w:eastAsia="ru-RU"/>
        </w:rPr>
        <w:t>при осуществлении выплат стимулирующего характера</w:t>
      </w:r>
      <w:r w:rsidRPr="00314058">
        <w:rPr>
          <w:rFonts w:ascii="Times New Roman" w:eastAsia="Times New Roman" w:hAnsi="Times New Roman" w:cs="Times New Roman"/>
          <w:sz w:val="28"/>
          <w:szCs w:val="28"/>
          <w:lang w:eastAsia="ru-RU"/>
        </w:rPr>
        <w:t xml:space="preserve">, которые начисляются за период, когда к работнику было применено дисциплинарное взыскание. </w:t>
      </w:r>
    </w:p>
    <w:p w14:paraId="44D8FFA9" w14:textId="77777777" w:rsidR="00686BB2" w:rsidRDefault="00686BB2" w:rsidP="00686BB2">
      <w:pPr>
        <w:spacing w:after="0" w:line="320" w:lineRule="exact"/>
        <w:ind w:firstLine="540"/>
        <w:jc w:val="both"/>
        <w:rPr>
          <w:rFonts w:ascii="Times New Roman" w:eastAsia="Times New Roman" w:hAnsi="Times New Roman" w:cs="Times New Roman"/>
          <w:sz w:val="28"/>
          <w:szCs w:val="28"/>
          <w:lang w:eastAsia="ru-RU"/>
        </w:rPr>
      </w:pPr>
      <w:r w:rsidRPr="00314058">
        <w:rPr>
          <w:rFonts w:ascii="Times New Roman" w:eastAsia="Times New Roman" w:hAnsi="Times New Roman" w:cs="Times New Roman"/>
          <w:sz w:val="28"/>
          <w:szCs w:val="28"/>
          <w:lang w:eastAsia="ru-RU"/>
        </w:rPr>
        <w:t xml:space="preserve">При этом в отсутствие соответствующего правового регулирования и с учетом установленного действующим законодательством в качестве общего правила ограничения размера допустимых удержаний из заработной платы работника снижение размера указанных премиальных выплат во всяком случае не должно приводить к уменьшению размера месячной заработной платы работника более чем на 20 процентов. </w:t>
      </w:r>
    </w:p>
    <w:p w14:paraId="53D4DFAB" w14:textId="77777777" w:rsidR="00686BB2" w:rsidRPr="00407F2B" w:rsidRDefault="00686BB2" w:rsidP="00686BB2">
      <w:pPr>
        <w:spacing w:after="0" w:line="320" w:lineRule="exact"/>
        <w:ind w:firstLine="540"/>
        <w:jc w:val="both"/>
        <w:rPr>
          <w:rFonts w:ascii="Times New Roman" w:eastAsia="Times New Roman" w:hAnsi="Times New Roman" w:cs="Times New Roman"/>
          <w:sz w:val="28"/>
          <w:szCs w:val="28"/>
          <w:lang w:eastAsia="ru-RU"/>
        </w:rPr>
      </w:pPr>
      <w:r w:rsidRPr="00407F2B">
        <w:rPr>
          <w:rFonts w:ascii="Times New Roman" w:eastAsia="Times New Roman" w:hAnsi="Times New Roman" w:cs="Times New Roman"/>
          <w:sz w:val="28"/>
          <w:szCs w:val="28"/>
          <w:lang w:eastAsia="ru-RU"/>
        </w:rPr>
        <w:t>Реализация законопроекта не потребует выделения из федерального бюджета дополнительных бюджетных ассигнований, а также иных бюджетов бюджетной системы Российской Федерации.</w:t>
      </w:r>
    </w:p>
    <w:p w14:paraId="289584D4" w14:textId="77777777" w:rsidR="00686BB2" w:rsidRDefault="00686BB2" w:rsidP="00686BB2">
      <w:pPr>
        <w:spacing w:after="0" w:line="320" w:lineRule="exact"/>
        <w:ind w:firstLine="540"/>
        <w:jc w:val="both"/>
        <w:rPr>
          <w:rFonts w:ascii="Times New Roman" w:eastAsia="Times New Roman" w:hAnsi="Times New Roman" w:cs="Times New Roman"/>
          <w:sz w:val="28"/>
          <w:szCs w:val="28"/>
          <w:lang w:eastAsia="ru-RU"/>
        </w:rPr>
      </w:pPr>
      <w:r w:rsidRPr="00407F2B">
        <w:rPr>
          <w:rFonts w:ascii="Times New Roman" w:eastAsia="Times New Roman" w:hAnsi="Times New Roman" w:cs="Times New Roman"/>
          <w:sz w:val="28"/>
          <w:szCs w:val="28"/>
          <w:lang w:eastAsia="ru-RU"/>
        </w:rPr>
        <w:t>В случае принятия законопроекта не потребуется признания утратившими силу, приостановления, изменения, дополнения или принятия актов федерального законодательства.</w:t>
      </w:r>
    </w:p>
    <w:p w14:paraId="0B158D77" w14:textId="77777777" w:rsidR="00686BB2" w:rsidRPr="00407F2B" w:rsidRDefault="00686BB2" w:rsidP="00686BB2">
      <w:pPr>
        <w:spacing w:after="0" w:line="320" w:lineRule="exact"/>
        <w:ind w:firstLine="540"/>
        <w:jc w:val="both"/>
        <w:rPr>
          <w:rFonts w:ascii="Times New Roman" w:eastAsia="Times New Roman" w:hAnsi="Times New Roman" w:cs="Times New Roman"/>
          <w:sz w:val="28"/>
          <w:szCs w:val="28"/>
          <w:lang w:eastAsia="ru-RU"/>
        </w:rPr>
      </w:pPr>
      <w:r w:rsidRPr="00407F2B">
        <w:rPr>
          <w:rFonts w:ascii="Times New Roman" w:eastAsia="Times New Roman" w:hAnsi="Times New Roman" w:cs="Times New Roman"/>
          <w:sz w:val="28"/>
          <w:szCs w:val="28"/>
          <w:lang w:eastAsia="ru-RU"/>
        </w:rPr>
        <w:t xml:space="preserve">Законопроект содержит требования, оценка соблюдения которых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привлечения к административной </w:t>
      </w:r>
      <w:r w:rsidRPr="00407F2B">
        <w:rPr>
          <w:rFonts w:ascii="Times New Roman" w:eastAsia="Times New Roman" w:hAnsi="Times New Roman" w:cs="Times New Roman"/>
          <w:sz w:val="28"/>
          <w:szCs w:val="28"/>
          <w:lang w:eastAsia="ru-RU"/>
        </w:rPr>
        <w:lastRenderedPageBreak/>
        <w:t>ответственности за нарушение трудового законодательства и иных нормативных правовых актов, содержащих нормы трудового права.</w:t>
      </w:r>
    </w:p>
    <w:p w14:paraId="54E0B68A" w14:textId="77777777" w:rsidR="00686BB2" w:rsidRPr="00407F2B" w:rsidRDefault="00686BB2" w:rsidP="00686BB2">
      <w:pPr>
        <w:spacing w:after="0" w:line="320" w:lineRule="exact"/>
        <w:ind w:firstLine="540"/>
        <w:jc w:val="both"/>
        <w:rPr>
          <w:rFonts w:ascii="Times New Roman" w:eastAsia="Times New Roman" w:hAnsi="Times New Roman" w:cs="Times New Roman"/>
          <w:sz w:val="28"/>
          <w:szCs w:val="28"/>
          <w:lang w:eastAsia="ru-RU"/>
        </w:rPr>
      </w:pPr>
      <w:r w:rsidRPr="00407F2B">
        <w:rPr>
          <w:rFonts w:ascii="Times New Roman" w:eastAsia="Times New Roman" w:hAnsi="Times New Roman" w:cs="Times New Roman"/>
          <w:sz w:val="28"/>
          <w:szCs w:val="28"/>
          <w:lang w:eastAsia="ru-RU"/>
        </w:rPr>
        <w:t>Законопроект не содержит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либо бюджетов всех уровней бюджетной системы Российской Федерации, включая бюджеты государственных внебюджетных фондов.</w:t>
      </w:r>
    </w:p>
    <w:p w14:paraId="4BC7C1B2" w14:textId="77777777" w:rsidR="00686BB2" w:rsidRPr="00407F2B" w:rsidRDefault="00686BB2" w:rsidP="00686BB2">
      <w:pPr>
        <w:spacing w:after="0" w:line="320" w:lineRule="exact"/>
        <w:ind w:firstLine="540"/>
        <w:jc w:val="both"/>
        <w:rPr>
          <w:rFonts w:ascii="Times New Roman" w:eastAsia="Times New Roman" w:hAnsi="Times New Roman" w:cs="Times New Roman"/>
          <w:sz w:val="28"/>
          <w:szCs w:val="28"/>
          <w:lang w:eastAsia="ru-RU"/>
        </w:rPr>
      </w:pPr>
      <w:r w:rsidRPr="00407F2B">
        <w:rPr>
          <w:rFonts w:ascii="Times New Roman" w:eastAsia="Times New Roman" w:hAnsi="Times New Roman" w:cs="Times New Roman"/>
          <w:sz w:val="28"/>
          <w:szCs w:val="28"/>
          <w:lang w:eastAsia="ru-RU"/>
        </w:rPr>
        <w:t>Принятие законопроекта не окажет влияния на достижение целей государственных программ Российской Федерации.</w:t>
      </w:r>
    </w:p>
    <w:p w14:paraId="495EA347" w14:textId="77777777" w:rsidR="00686BB2" w:rsidRDefault="00686BB2" w:rsidP="00686BB2">
      <w:pPr>
        <w:spacing w:after="0" w:line="320" w:lineRule="exact"/>
        <w:ind w:firstLine="540"/>
        <w:jc w:val="both"/>
        <w:rPr>
          <w:rFonts w:ascii="Times New Roman" w:eastAsia="Times New Roman" w:hAnsi="Times New Roman" w:cs="Times New Roman"/>
          <w:sz w:val="28"/>
          <w:szCs w:val="28"/>
          <w:lang w:eastAsia="ru-RU"/>
        </w:rPr>
      </w:pPr>
      <w:r w:rsidRPr="00407F2B">
        <w:rPr>
          <w:rFonts w:ascii="Times New Roman" w:eastAsia="Times New Roman" w:hAnsi="Times New Roman" w:cs="Times New Roman"/>
          <w:sz w:val="28"/>
          <w:szCs w:val="28"/>
          <w:lang w:eastAsia="ru-RU"/>
        </w:rPr>
        <w:t>Законопроект не противоречит положениям Договора о Евразийском экономическом союзе, а также положениям иных международных договоров Российской Федерации.</w:t>
      </w:r>
    </w:p>
    <w:p w14:paraId="4EAABDEC" w14:textId="77777777" w:rsidR="00686BB2" w:rsidRDefault="00686BB2" w:rsidP="00686BB2">
      <w:pPr>
        <w:spacing w:after="0" w:line="240" w:lineRule="auto"/>
        <w:jc w:val="center"/>
        <w:rPr>
          <w:rFonts w:ascii="Times New Roman" w:eastAsia="Calibri" w:hAnsi="Times New Roman" w:cs="Times New Roman"/>
          <w:b/>
          <w:sz w:val="28"/>
          <w:szCs w:val="28"/>
        </w:rPr>
      </w:pPr>
    </w:p>
    <w:p w14:paraId="0744EC7E" w14:textId="77777777" w:rsidR="00686BB2" w:rsidRPr="00D856F6" w:rsidRDefault="00686BB2" w:rsidP="00686BB2">
      <w:pPr>
        <w:spacing w:line="252" w:lineRule="auto"/>
        <w:jc w:val="center"/>
        <w:rPr>
          <w:rFonts w:ascii="Times New Roman" w:eastAsia="Times New Roman" w:hAnsi="Times New Roman" w:cs="Times New Roman"/>
          <w:sz w:val="24"/>
          <w:szCs w:val="24"/>
          <w:lang w:eastAsia="ru-RU"/>
        </w:rPr>
      </w:pPr>
      <w:r w:rsidRPr="00D856F6">
        <w:rPr>
          <w:rFonts w:ascii="Times New Roman" w:eastAsia="Times New Roman" w:hAnsi="Times New Roman" w:cs="Times New Roman"/>
          <w:sz w:val="24"/>
          <w:szCs w:val="24"/>
          <w:lang w:eastAsia="ru-RU"/>
        </w:rPr>
        <w:t>[</w:t>
      </w:r>
      <w:r w:rsidRPr="00D856F6">
        <w:rPr>
          <w:rFonts w:ascii="Times New Roman" w:eastAsia="Times New Roman" w:hAnsi="Times New Roman" w:cs="Times New Roman"/>
          <w:sz w:val="24"/>
          <w:szCs w:val="24"/>
          <w:lang w:val="en-US" w:eastAsia="ru-RU"/>
        </w:rPr>
        <w:t>SIGNERSTAMP</w:t>
      </w:r>
      <w:r w:rsidRPr="00D856F6">
        <w:rPr>
          <w:rFonts w:ascii="Times New Roman" w:eastAsia="Times New Roman" w:hAnsi="Times New Roman" w:cs="Times New Roman"/>
          <w:sz w:val="24"/>
          <w:szCs w:val="24"/>
          <w:lang w:eastAsia="ru-RU"/>
        </w:rPr>
        <w:t>1]</w:t>
      </w:r>
    </w:p>
    <w:p w14:paraId="7A314482" w14:textId="77777777" w:rsidR="00686BB2" w:rsidRDefault="00686BB2" w:rsidP="00686BB2">
      <w:pPr>
        <w:spacing w:after="0" w:line="240" w:lineRule="auto"/>
        <w:jc w:val="center"/>
        <w:rPr>
          <w:rFonts w:ascii="Times New Roman" w:eastAsia="Calibri" w:hAnsi="Times New Roman" w:cs="Times New Roman"/>
          <w:b/>
          <w:sz w:val="28"/>
          <w:szCs w:val="28"/>
        </w:rPr>
      </w:pPr>
    </w:p>
    <w:p w14:paraId="4F1E2BE8" w14:textId="77777777" w:rsidR="00686BB2" w:rsidRDefault="00686BB2" w:rsidP="00686BB2">
      <w:pPr>
        <w:spacing w:after="0" w:line="240" w:lineRule="auto"/>
        <w:jc w:val="center"/>
        <w:rPr>
          <w:rFonts w:ascii="Times New Roman" w:eastAsia="Calibri" w:hAnsi="Times New Roman" w:cs="Times New Roman"/>
          <w:b/>
          <w:sz w:val="28"/>
          <w:szCs w:val="28"/>
        </w:rPr>
      </w:pPr>
    </w:p>
    <w:p w14:paraId="538746B6" w14:textId="77777777" w:rsidR="00686BB2" w:rsidRDefault="00686BB2" w:rsidP="00686BB2">
      <w:pPr>
        <w:spacing w:after="0" w:line="240" w:lineRule="auto"/>
        <w:jc w:val="center"/>
        <w:rPr>
          <w:rFonts w:ascii="Times New Roman" w:eastAsia="Calibri" w:hAnsi="Times New Roman" w:cs="Times New Roman"/>
          <w:b/>
          <w:sz w:val="28"/>
          <w:szCs w:val="28"/>
        </w:rPr>
      </w:pPr>
    </w:p>
    <w:p w14:paraId="07B08F62" w14:textId="77777777" w:rsidR="00686BB2" w:rsidRDefault="00686BB2" w:rsidP="00686BB2">
      <w:pPr>
        <w:spacing w:after="0" w:line="240" w:lineRule="auto"/>
        <w:jc w:val="center"/>
        <w:rPr>
          <w:rFonts w:ascii="Times New Roman" w:eastAsia="Calibri" w:hAnsi="Times New Roman" w:cs="Times New Roman"/>
          <w:b/>
          <w:sz w:val="28"/>
          <w:szCs w:val="28"/>
        </w:rPr>
      </w:pPr>
    </w:p>
    <w:p w14:paraId="1B795F39" w14:textId="77777777" w:rsidR="00686BB2" w:rsidRDefault="00686BB2" w:rsidP="00686BB2">
      <w:pPr>
        <w:spacing w:after="0" w:line="240" w:lineRule="auto"/>
        <w:jc w:val="center"/>
        <w:rPr>
          <w:rFonts w:ascii="Times New Roman" w:eastAsia="Calibri" w:hAnsi="Times New Roman" w:cs="Times New Roman"/>
          <w:b/>
          <w:sz w:val="28"/>
          <w:szCs w:val="28"/>
        </w:rPr>
      </w:pPr>
    </w:p>
    <w:p w14:paraId="1A46BF2A" w14:textId="77777777" w:rsidR="00686BB2" w:rsidRDefault="00686BB2" w:rsidP="00686BB2">
      <w:pPr>
        <w:spacing w:after="0" w:line="240" w:lineRule="auto"/>
        <w:jc w:val="center"/>
        <w:rPr>
          <w:rFonts w:ascii="Times New Roman" w:eastAsia="Calibri" w:hAnsi="Times New Roman" w:cs="Times New Roman"/>
          <w:b/>
          <w:sz w:val="28"/>
          <w:szCs w:val="28"/>
        </w:rPr>
      </w:pPr>
    </w:p>
    <w:p w14:paraId="27205D3D" w14:textId="77777777" w:rsidR="00686BB2" w:rsidRDefault="00686BB2" w:rsidP="00686BB2">
      <w:pPr>
        <w:spacing w:after="0" w:line="240" w:lineRule="auto"/>
        <w:rPr>
          <w:rFonts w:ascii="Times New Roman" w:eastAsia="Calibri" w:hAnsi="Times New Roman" w:cs="Times New Roman"/>
          <w:b/>
          <w:sz w:val="28"/>
          <w:szCs w:val="28"/>
        </w:rPr>
        <w:sectPr w:rsidR="00686BB2" w:rsidSect="00104812">
          <w:headerReference w:type="default" r:id="rId21"/>
          <w:pgSz w:w="11906" w:h="16838"/>
          <w:pgMar w:top="1134" w:right="567" w:bottom="1134" w:left="1134" w:header="680" w:footer="680" w:gutter="0"/>
          <w:cols w:space="708"/>
          <w:titlePg/>
          <w:docGrid w:linePitch="360"/>
        </w:sectPr>
      </w:pPr>
    </w:p>
    <w:p w14:paraId="1FA5C2BB" w14:textId="77777777" w:rsidR="00686BB2" w:rsidRPr="006C7420" w:rsidRDefault="00686BB2" w:rsidP="00686BB2">
      <w:pPr>
        <w:spacing w:after="0" w:line="240" w:lineRule="auto"/>
        <w:jc w:val="center"/>
        <w:rPr>
          <w:rFonts w:ascii="Times New Roman" w:eastAsia="Calibri" w:hAnsi="Times New Roman" w:cs="Times New Roman"/>
          <w:b/>
          <w:sz w:val="28"/>
          <w:szCs w:val="28"/>
        </w:rPr>
      </w:pPr>
      <w:r w:rsidRPr="006C7420">
        <w:rPr>
          <w:rFonts w:ascii="Times New Roman" w:eastAsia="Calibri" w:hAnsi="Times New Roman" w:cs="Times New Roman"/>
          <w:b/>
          <w:sz w:val="28"/>
          <w:szCs w:val="28"/>
        </w:rPr>
        <w:lastRenderedPageBreak/>
        <w:t xml:space="preserve">ФИНАНСОВО-ЭКОНОМИЧЕСКОЕ ОБОСНОВАНИЕ </w:t>
      </w:r>
    </w:p>
    <w:p w14:paraId="352C440B" w14:textId="77777777" w:rsidR="00686BB2" w:rsidRDefault="00686BB2" w:rsidP="00686BB2">
      <w:pPr>
        <w:spacing w:after="0" w:line="240" w:lineRule="auto"/>
        <w:jc w:val="center"/>
        <w:rPr>
          <w:rFonts w:ascii="Times New Roman" w:eastAsia="Calibri" w:hAnsi="Times New Roman" w:cs="Times New Roman"/>
          <w:b/>
          <w:sz w:val="28"/>
          <w:szCs w:val="28"/>
        </w:rPr>
      </w:pPr>
      <w:r w:rsidRPr="006C7420">
        <w:rPr>
          <w:rFonts w:ascii="Times New Roman" w:eastAsia="Calibri" w:hAnsi="Times New Roman" w:cs="Times New Roman"/>
          <w:b/>
          <w:sz w:val="28"/>
          <w:szCs w:val="28"/>
        </w:rPr>
        <w:t xml:space="preserve">к проекту федерального закона </w:t>
      </w:r>
      <w:r w:rsidRPr="000F4617">
        <w:rPr>
          <w:rFonts w:ascii="Times New Roman" w:eastAsia="Calibri" w:hAnsi="Times New Roman" w:cs="Times New Roman"/>
          <w:b/>
          <w:sz w:val="28"/>
          <w:szCs w:val="28"/>
        </w:rPr>
        <w:t>«О внесении изменени</w:t>
      </w:r>
      <w:r>
        <w:rPr>
          <w:rFonts w:ascii="Times New Roman" w:eastAsia="Calibri" w:hAnsi="Times New Roman" w:cs="Times New Roman"/>
          <w:b/>
          <w:sz w:val="28"/>
          <w:szCs w:val="28"/>
        </w:rPr>
        <w:t>я в</w:t>
      </w:r>
      <w:r w:rsidRPr="000F461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статью 135 </w:t>
      </w:r>
      <w:r w:rsidRPr="000F4617">
        <w:rPr>
          <w:rFonts w:ascii="Times New Roman" w:eastAsia="Calibri" w:hAnsi="Times New Roman" w:cs="Times New Roman"/>
          <w:b/>
          <w:sz w:val="28"/>
          <w:szCs w:val="28"/>
        </w:rPr>
        <w:t>Трудово</w:t>
      </w:r>
      <w:r>
        <w:rPr>
          <w:rFonts w:ascii="Times New Roman" w:eastAsia="Calibri" w:hAnsi="Times New Roman" w:cs="Times New Roman"/>
          <w:b/>
          <w:sz w:val="28"/>
          <w:szCs w:val="28"/>
        </w:rPr>
        <w:t>го</w:t>
      </w:r>
      <w:r w:rsidRPr="000F4617">
        <w:rPr>
          <w:rFonts w:ascii="Times New Roman" w:eastAsia="Calibri" w:hAnsi="Times New Roman" w:cs="Times New Roman"/>
          <w:b/>
          <w:sz w:val="28"/>
          <w:szCs w:val="28"/>
        </w:rPr>
        <w:t xml:space="preserve"> кодекс</w:t>
      </w:r>
      <w:r>
        <w:rPr>
          <w:rFonts w:ascii="Times New Roman" w:eastAsia="Calibri" w:hAnsi="Times New Roman" w:cs="Times New Roman"/>
          <w:b/>
          <w:sz w:val="28"/>
          <w:szCs w:val="28"/>
        </w:rPr>
        <w:t>а</w:t>
      </w:r>
      <w:r w:rsidRPr="000F4617">
        <w:rPr>
          <w:rFonts w:ascii="Times New Roman" w:eastAsia="Calibri" w:hAnsi="Times New Roman" w:cs="Times New Roman"/>
          <w:b/>
          <w:sz w:val="28"/>
          <w:szCs w:val="28"/>
        </w:rPr>
        <w:t xml:space="preserve"> Российской Федерации»</w:t>
      </w:r>
    </w:p>
    <w:p w14:paraId="7E3B381A" w14:textId="77777777" w:rsidR="00686BB2" w:rsidRPr="00385B1B" w:rsidRDefault="00686BB2" w:rsidP="00686BB2">
      <w:pPr>
        <w:spacing w:after="0" w:line="240" w:lineRule="auto"/>
        <w:jc w:val="center"/>
        <w:rPr>
          <w:rFonts w:ascii="Times New Roman" w:eastAsia="Times New Roman" w:hAnsi="Times New Roman" w:cs="Times New Roman"/>
          <w:sz w:val="28"/>
          <w:szCs w:val="28"/>
          <w:lang w:eastAsia="ru-RU"/>
        </w:rPr>
      </w:pPr>
    </w:p>
    <w:p w14:paraId="40E4430B" w14:textId="77777777" w:rsidR="00686BB2" w:rsidRPr="00385B1B" w:rsidRDefault="00686BB2" w:rsidP="00686BB2">
      <w:pPr>
        <w:autoSpaceDE w:val="0"/>
        <w:autoSpaceDN w:val="0"/>
        <w:adjustRightInd w:val="0"/>
        <w:spacing w:after="0" w:line="240" w:lineRule="auto"/>
        <w:ind w:firstLine="708"/>
        <w:jc w:val="both"/>
        <w:rPr>
          <w:rFonts w:ascii="Times New Roman" w:eastAsia="Calibri" w:hAnsi="Times New Roman" w:cs="Times New Roman"/>
          <w:sz w:val="28"/>
          <w:szCs w:val="28"/>
        </w:rPr>
      </w:pPr>
      <w:r w:rsidRPr="00385B1B">
        <w:rPr>
          <w:rFonts w:ascii="Times New Roman" w:eastAsia="Calibri" w:hAnsi="Times New Roman" w:cs="Times New Roman"/>
          <w:sz w:val="28"/>
          <w:szCs w:val="28"/>
        </w:rPr>
        <w:t xml:space="preserve">Принятие федерального закона </w:t>
      </w:r>
      <w:r w:rsidRPr="000F4617">
        <w:rPr>
          <w:rFonts w:ascii="Times New Roman" w:eastAsia="Times New Roman" w:hAnsi="Times New Roman" w:cs="Times New Roman"/>
          <w:sz w:val="28"/>
          <w:szCs w:val="28"/>
          <w:lang w:eastAsia="ru-RU"/>
        </w:rPr>
        <w:t>«О внесении изменени</w:t>
      </w:r>
      <w:r>
        <w:rPr>
          <w:rFonts w:ascii="Times New Roman" w:eastAsia="Times New Roman" w:hAnsi="Times New Roman" w:cs="Times New Roman"/>
          <w:sz w:val="28"/>
          <w:szCs w:val="28"/>
          <w:lang w:eastAsia="ru-RU"/>
        </w:rPr>
        <w:t>я</w:t>
      </w:r>
      <w:r w:rsidRPr="000F461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статью 135</w:t>
      </w:r>
      <w:r w:rsidRPr="000F4617">
        <w:rPr>
          <w:rFonts w:ascii="Times New Roman" w:eastAsia="Times New Roman" w:hAnsi="Times New Roman" w:cs="Times New Roman"/>
          <w:sz w:val="28"/>
          <w:szCs w:val="28"/>
          <w:lang w:eastAsia="ru-RU"/>
        </w:rPr>
        <w:t xml:space="preserve"> Трудово</w:t>
      </w:r>
      <w:r>
        <w:rPr>
          <w:rFonts w:ascii="Times New Roman" w:eastAsia="Times New Roman" w:hAnsi="Times New Roman" w:cs="Times New Roman"/>
          <w:sz w:val="28"/>
          <w:szCs w:val="28"/>
          <w:lang w:eastAsia="ru-RU"/>
        </w:rPr>
        <w:t>го</w:t>
      </w:r>
      <w:r w:rsidRPr="000F4617">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а</w:t>
      </w:r>
      <w:r w:rsidRPr="000F4617">
        <w:rPr>
          <w:rFonts w:ascii="Times New Roman" w:eastAsia="Times New Roman" w:hAnsi="Times New Roman" w:cs="Times New Roman"/>
          <w:sz w:val="28"/>
          <w:szCs w:val="28"/>
          <w:lang w:eastAsia="ru-RU"/>
        </w:rPr>
        <w:t xml:space="preserve"> Российской Федерации»</w:t>
      </w:r>
      <w:r>
        <w:rPr>
          <w:rFonts w:ascii="Times New Roman" w:eastAsia="Calibri" w:hAnsi="Times New Roman" w:cs="Times New Roman"/>
          <w:sz w:val="28"/>
          <w:szCs w:val="28"/>
        </w:rPr>
        <w:t xml:space="preserve"> </w:t>
      </w:r>
      <w:r w:rsidRPr="00385B1B">
        <w:rPr>
          <w:rFonts w:ascii="Times New Roman" w:eastAsia="Calibri" w:hAnsi="Times New Roman" w:cs="Times New Roman"/>
          <w:sz w:val="28"/>
          <w:szCs w:val="28"/>
        </w:rPr>
        <w:t>не потребует выделения дополнительных средств из федерального бюджета Российской Федерации.</w:t>
      </w:r>
    </w:p>
    <w:p w14:paraId="0FECD1BE" w14:textId="77777777" w:rsidR="00686BB2" w:rsidRPr="00385B1B" w:rsidRDefault="00686BB2" w:rsidP="00686BB2">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B372A36" w14:textId="77777777" w:rsidR="00686BB2" w:rsidRDefault="00686BB2" w:rsidP="00686BB2">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E5B1855" w14:textId="77777777" w:rsidR="00686BB2" w:rsidRPr="00D856F6" w:rsidRDefault="00686BB2" w:rsidP="00686BB2">
      <w:pPr>
        <w:spacing w:line="252" w:lineRule="auto"/>
        <w:jc w:val="center"/>
        <w:rPr>
          <w:rFonts w:ascii="Times New Roman" w:eastAsia="Times New Roman" w:hAnsi="Times New Roman" w:cs="Times New Roman"/>
          <w:sz w:val="24"/>
          <w:szCs w:val="24"/>
          <w:lang w:eastAsia="ru-RU"/>
        </w:rPr>
      </w:pPr>
      <w:r w:rsidRPr="00D856F6">
        <w:rPr>
          <w:rFonts w:ascii="Times New Roman" w:eastAsia="Times New Roman" w:hAnsi="Times New Roman" w:cs="Times New Roman"/>
          <w:sz w:val="24"/>
          <w:szCs w:val="24"/>
          <w:lang w:eastAsia="ru-RU"/>
        </w:rPr>
        <w:t>[</w:t>
      </w:r>
      <w:r w:rsidRPr="00D856F6">
        <w:rPr>
          <w:rFonts w:ascii="Times New Roman" w:eastAsia="Times New Roman" w:hAnsi="Times New Roman" w:cs="Times New Roman"/>
          <w:sz w:val="24"/>
          <w:szCs w:val="24"/>
          <w:lang w:val="en-US" w:eastAsia="ru-RU"/>
        </w:rPr>
        <w:t>SIGNERSTAMP</w:t>
      </w:r>
      <w:r w:rsidRPr="00D856F6">
        <w:rPr>
          <w:rFonts w:ascii="Times New Roman" w:eastAsia="Times New Roman" w:hAnsi="Times New Roman" w:cs="Times New Roman"/>
          <w:sz w:val="24"/>
          <w:szCs w:val="24"/>
          <w:lang w:eastAsia="ru-RU"/>
        </w:rPr>
        <w:t>1]</w:t>
      </w:r>
    </w:p>
    <w:p w14:paraId="67C14FFD" w14:textId="77777777" w:rsidR="00686BB2" w:rsidRPr="00385B1B" w:rsidRDefault="00686BB2" w:rsidP="00686BB2">
      <w:pPr>
        <w:spacing w:after="0" w:line="240" w:lineRule="auto"/>
        <w:jc w:val="center"/>
        <w:rPr>
          <w:rFonts w:ascii="Times New Roman" w:eastAsia="Calibri" w:hAnsi="Times New Roman" w:cs="Times New Roman"/>
          <w:sz w:val="28"/>
          <w:szCs w:val="28"/>
        </w:rPr>
      </w:pPr>
    </w:p>
    <w:p w14:paraId="7E269850" w14:textId="77777777" w:rsidR="00686BB2" w:rsidRPr="00385B1B" w:rsidRDefault="00686BB2" w:rsidP="00686BB2">
      <w:pPr>
        <w:spacing w:after="0" w:line="240" w:lineRule="auto"/>
        <w:rPr>
          <w:rFonts w:ascii="Times New Roman" w:eastAsia="Calibri" w:hAnsi="Times New Roman" w:cs="Times New Roman"/>
          <w:sz w:val="28"/>
          <w:szCs w:val="28"/>
        </w:rPr>
      </w:pPr>
    </w:p>
    <w:p w14:paraId="29AE3B7C" w14:textId="77777777" w:rsidR="00686BB2" w:rsidRPr="00385B1B" w:rsidRDefault="00686BB2" w:rsidP="00686BB2">
      <w:pPr>
        <w:spacing w:after="0" w:line="240" w:lineRule="auto"/>
        <w:rPr>
          <w:rFonts w:ascii="Times New Roman" w:eastAsia="Calibri" w:hAnsi="Times New Roman" w:cs="Times New Roman"/>
          <w:sz w:val="28"/>
          <w:szCs w:val="28"/>
        </w:rPr>
      </w:pPr>
    </w:p>
    <w:p w14:paraId="1C2CD8CB" w14:textId="77777777" w:rsidR="00686BB2" w:rsidRPr="00385B1B" w:rsidRDefault="00686BB2" w:rsidP="00686BB2">
      <w:pPr>
        <w:spacing w:after="0" w:line="240" w:lineRule="auto"/>
        <w:rPr>
          <w:rFonts w:ascii="Times New Roman" w:eastAsia="Calibri" w:hAnsi="Times New Roman" w:cs="Times New Roman"/>
          <w:sz w:val="28"/>
          <w:szCs w:val="28"/>
        </w:rPr>
      </w:pPr>
    </w:p>
    <w:p w14:paraId="7F85A7ED" w14:textId="77777777" w:rsidR="00686BB2" w:rsidRPr="00385B1B" w:rsidRDefault="00686BB2" w:rsidP="00686BB2">
      <w:pPr>
        <w:spacing w:after="0" w:line="240" w:lineRule="auto"/>
        <w:rPr>
          <w:rFonts w:ascii="Times New Roman" w:eastAsia="Calibri" w:hAnsi="Times New Roman" w:cs="Times New Roman"/>
          <w:sz w:val="28"/>
          <w:szCs w:val="28"/>
        </w:rPr>
      </w:pPr>
    </w:p>
    <w:p w14:paraId="45883A8A" w14:textId="77777777" w:rsidR="00686BB2" w:rsidRPr="00385B1B" w:rsidRDefault="00686BB2" w:rsidP="00686BB2">
      <w:pPr>
        <w:spacing w:after="0" w:line="240" w:lineRule="auto"/>
        <w:rPr>
          <w:rFonts w:ascii="Times New Roman" w:eastAsia="Calibri" w:hAnsi="Times New Roman" w:cs="Times New Roman"/>
          <w:sz w:val="28"/>
          <w:szCs w:val="28"/>
        </w:rPr>
      </w:pPr>
    </w:p>
    <w:p w14:paraId="163A9B53" w14:textId="77777777" w:rsidR="00686BB2" w:rsidRPr="00385B1B" w:rsidRDefault="00686BB2" w:rsidP="00686BB2">
      <w:pPr>
        <w:spacing w:after="0" w:line="240" w:lineRule="auto"/>
        <w:rPr>
          <w:rFonts w:ascii="Times New Roman" w:eastAsia="Calibri" w:hAnsi="Times New Roman" w:cs="Times New Roman"/>
          <w:sz w:val="28"/>
          <w:szCs w:val="28"/>
        </w:rPr>
      </w:pPr>
    </w:p>
    <w:p w14:paraId="616574CD" w14:textId="77777777" w:rsidR="00686BB2" w:rsidRPr="00385B1B" w:rsidRDefault="00686BB2" w:rsidP="00686BB2">
      <w:pPr>
        <w:spacing w:after="0" w:line="240" w:lineRule="auto"/>
        <w:rPr>
          <w:rFonts w:ascii="Times New Roman" w:eastAsia="Calibri" w:hAnsi="Times New Roman" w:cs="Times New Roman"/>
          <w:sz w:val="28"/>
          <w:szCs w:val="28"/>
        </w:rPr>
      </w:pPr>
    </w:p>
    <w:p w14:paraId="0C3EB86A" w14:textId="77777777" w:rsidR="00686BB2" w:rsidRPr="00385B1B" w:rsidRDefault="00686BB2" w:rsidP="00686BB2">
      <w:pPr>
        <w:spacing w:after="0" w:line="240" w:lineRule="auto"/>
        <w:rPr>
          <w:rFonts w:ascii="Times New Roman" w:eastAsia="Calibri" w:hAnsi="Times New Roman" w:cs="Times New Roman"/>
          <w:sz w:val="28"/>
          <w:szCs w:val="28"/>
        </w:rPr>
      </w:pPr>
    </w:p>
    <w:p w14:paraId="5D35691D" w14:textId="77777777" w:rsidR="00686BB2" w:rsidRPr="00385B1B" w:rsidRDefault="00686BB2" w:rsidP="00686BB2">
      <w:pPr>
        <w:spacing w:after="0" w:line="240" w:lineRule="auto"/>
        <w:rPr>
          <w:rFonts w:ascii="Times New Roman" w:eastAsia="Calibri" w:hAnsi="Times New Roman" w:cs="Times New Roman"/>
          <w:sz w:val="28"/>
          <w:szCs w:val="28"/>
        </w:rPr>
      </w:pPr>
    </w:p>
    <w:p w14:paraId="650E569F" w14:textId="77777777" w:rsidR="00686BB2" w:rsidRPr="00385B1B" w:rsidRDefault="00686BB2" w:rsidP="00686BB2">
      <w:pPr>
        <w:spacing w:after="0" w:line="240" w:lineRule="auto"/>
        <w:rPr>
          <w:rFonts w:ascii="Times New Roman" w:eastAsia="Calibri" w:hAnsi="Times New Roman" w:cs="Times New Roman"/>
          <w:sz w:val="28"/>
          <w:szCs w:val="28"/>
        </w:rPr>
      </w:pPr>
    </w:p>
    <w:p w14:paraId="721E10D6" w14:textId="77777777" w:rsidR="00686BB2" w:rsidRPr="00385B1B" w:rsidRDefault="00686BB2" w:rsidP="00686BB2">
      <w:pPr>
        <w:spacing w:after="0" w:line="240" w:lineRule="auto"/>
        <w:rPr>
          <w:rFonts w:ascii="Times New Roman" w:eastAsia="Calibri" w:hAnsi="Times New Roman" w:cs="Times New Roman"/>
          <w:sz w:val="28"/>
          <w:szCs w:val="28"/>
        </w:rPr>
      </w:pPr>
    </w:p>
    <w:p w14:paraId="0678E459" w14:textId="77777777" w:rsidR="00686BB2" w:rsidRPr="00385B1B" w:rsidRDefault="00686BB2" w:rsidP="00686BB2">
      <w:pPr>
        <w:spacing w:after="0" w:line="240" w:lineRule="auto"/>
        <w:rPr>
          <w:rFonts w:ascii="Times New Roman" w:eastAsia="Calibri" w:hAnsi="Times New Roman" w:cs="Times New Roman"/>
          <w:sz w:val="28"/>
          <w:szCs w:val="28"/>
        </w:rPr>
      </w:pPr>
    </w:p>
    <w:p w14:paraId="66DCCE85" w14:textId="77777777" w:rsidR="00686BB2" w:rsidRPr="00385B1B" w:rsidRDefault="00686BB2" w:rsidP="00686BB2">
      <w:pPr>
        <w:spacing w:after="0" w:line="240" w:lineRule="auto"/>
        <w:rPr>
          <w:rFonts w:ascii="Times New Roman" w:eastAsia="Calibri" w:hAnsi="Times New Roman" w:cs="Times New Roman"/>
          <w:sz w:val="28"/>
          <w:szCs w:val="28"/>
        </w:rPr>
      </w:pPr>
    </w:p>
    <w:p w14:paraId="3FEBBA41" w14:textId="77777777" w:rsidR="00686BB2" w:rsidRPr="00385B1B" w:rsidRDefault="00686BB2" w:rsidP="00686BB2">
      <w:pPr>
        <w:spacing w:after="0" w:line="240" w:lineRule="auto"/>
        <w:rPr>
          <w:rFonts w:ascii="Times New Roman" w:eastAsia="Calibri" w:hAnsi="Times New Roman" w:cs="Times New Roman"/>
          <w:sz w:val="28"/>
          <w:szCs w:val="28"/>
        </w:rPr>
      </w:pPr>
    </w:p>
    <w:p w14:paraId="515525B5" w14:textId="77777777" w:rsidR="00686BB2" w:rsidRPr="00385B1B" w:rsidRDefault="00686BB2" w:rsidP="00686BB2">
      <w:pPr>
        <w:spacing w:after="0" w:line="240" w:lineRule="auto"/>
        <w:rPr>
          <w:rFonts w:ascii="Times New Roman" w:eastAsia="Calibri" w:hAnsi="Times New Roman" w:cs="Times New Roman"/>
          <w:sz w:val="28"/>
          <w:szCs w:val="28"/>
        </w:rPr>
      </w:pPr>
    </w:p>
    <w:p w14:paraId="4A945F47" w14:textId="77777777" w:rsidR="00686BB2" w:rsidRPr="00385B1B" w:rsidRDefault="00686BB2" w:rsidP="00686BB2">
      <w:pPr>
        <w:spacing w:after="0" w:line="240" w:lineRule="auto"/>
        <w:rPr>
          <w:rFonts w:ascii="Times New Roman" w:eastAsia="Calibri" w:hAnsi="Times New Roman" w:cs="Times New Roman"/>
          <w:sz w:val="28"/>
          <w:szCs w:val="28"/>
        </w:rPr>
      </w:pPr>
    </w:p>
    <w:p w14:paraId="39180E6B" w14:textId="77777777" w:rsidR="00686BB2" w:rsidRPr="00385B1B" w:rsidRDefault="00686BB2" w:rsidP="00686BB2">
      <w:pPr>
        <w:spacing w:after="0" w:line="240" w:lineRule="auto"/>
        <w:rPr>
          <w:rFonts w:ascii="Times New Roman" w:eastAsia="Calibri" w:hAnsi="Times New Roman" w:cs="Times New Roman"/>
          <w:sz w:val="28"/>
          <w:szCs w:val="28"/>
        </w:rPr>
      </w:pPr>
    </w:p>
    <w:p w14:paraId="6AEE00BA" w14:textId="77777777" w:rsidR="00686BB2" w:rsidRPr="00385B1B" w:rsidRDefault="00686BB2" w:rsidP="00686BB2">
      <w:pPr>
        <w:spacing w:after="0" w:line="240" w:lineRule="auto"/>
        <w:rPr>
          <w:rFonts w:ascii="Times New Roman" w:eastAsia="Calibri" w:hAnsi="Times New Roman" w:cs="Times New Roman"/>
          <w:sz w:val="28"/>
          <w:szCs w:val="28"/>
        </w:rPr>
      </w:pPr>
    </w:p>
    <w:p w14:paraId="479EC1F3" w14:textId="77777777" w:rsidR="00686BB2" w:rsidRPr="00385B1B" w:rsidRDefault="00686BB2" w:rsidP="00686BB2">
      <w:pPr>
        <w:spacing w:after="0" w:line="240" w:lineRule="auto"/>
        <w:rPr>
          <w:rFonts w:ascii="Times New Roman" w:eastAsia="Calibri" w:hAnsi="Times New Roman" w:cs="Times New Roman"/>
          <w:sz w:val="28"/>
          <w:szCs w:val="28"/>
        </w:rPr>
      </w:pPr>
    </w:p>
    <w:p w14:paraId="30837426" w14:textId="77777777" w:rsidR="00686BB2" w:rsidRPr="00385B1B" w:rsidRDefault="00686BB2" w:rsidP="00686BB2">
      <w:pPr>
        <w:spacing w:after="0" w:line="240" w:lineRule="auto"/>
        <w:rPr>
          <w:rFonts w:ascii="Times New Roman" w:eastAsia="Calibri" w:hAnsi="Times New Roman" w:cs="Times New Roman"/>
          <w:sz w:val="28"/>
          <w:szCs w:val="28"/>
        </w:rPr>
      </w:pPr>
    </w:p>
    <w:p w14:paraId="3E0BACB9" w14:textId="77777777" w:rsidR="00686BB2" w:rsidRPr="00385B1B" w:rsidRDefault="00686BB2" w:rsidP="00686BB2">
      <w:pPr>
        <w:spacing w:after="0" w:line="240" w:lineRule="auto"/>
        <w:rPr>
          <w:rFonts w:ascii="Times New Roman" w:eastAsia="Calibri" w:hAnsi="Times New Roman" w:cs="Times New Roman"/>
          <w:sz w:val="28"/>
          <w:szCs w:val="28"/>
        </w:rPr>
      </w:pPr>
    </w:p>
    <w:p w14:paraId="60EE03A8" w14:textId="77777777" w:rsidR="00686BB2" w:rsidRPr="00385B1B" w:rsidRDefault="00686BB2" w:rsidP="00686BB2">
      <w:pPr>
        <w:spacing w:after="0" w:line="240" w:lineRule="auto"/>
        <w:rPr>
          <w:rFonts w:ascii="Times New Roman" w:eastAsia="Calibri" w:hAnsi="Times New Roman" w:cs="Times New Roman"/>
          <w:sz w:val="28"/>
          <w:szCs w:val="28"/>
        </w:rPr>
      </w:pPr>
    </w:p>
    <w:p w14:paraId="260F24B1" w14:textId="77777777" w:rsidR="00686BB2" w:rsidRDefault="00686BB2" w:rsidP="00686BB2">
      <w:pPr>
        <w:spacing w:after="0" w:line="240" w:lineRule="auto"/>
        <w:rPr>
          <w:rFonts w:ascii="Times New Roman" w:eastAsia="Calibri" w:hAnsi="Times New Roman" w:cs="Times New Roman"/>
          <w:sz w:val="28"/>
          <w:szCs w:val="28"/>
        </w:rPr>
      </w:pPr>
    </w:p>
    <w:p w14:paraId="2DFF59EB" w14:textId="77777777" w:rsidR="00686BB2" w:rsidRDefault="00686BB2" w:rsidP="00686BB2">
      <w:pPr>
        <w:spacing w:after="0" w:line="240" w:lineRule="auto"/>
        <w:rPr>
          <w:rFonts w:ascii="Times New Roman" w:eastAsia="Calibri" w:hAnsi="Times New Roman" w:cs="Times New Roman"/>
          <w:sz w:val="28"/>
          <w:szCs w:val="28"/>
        </w:rPr>
      </w:pPr>
    </w:p>
    <w:p w14:paraId="38294804" w14:textId="77777777" w:rsidR="00686BB2" w:rsidRDefault="00686BB2" w:rsidP="00686BB2">
      <w:pPr>
        <w:spacing w:after="0" w:line="240" w:lineRule="auto"/>
        <w:rPr>
          <w:rFonts w:ascii="Times New Roman" w:eastAsia="Calibri" w:hAnsi="Times New Roman" w:cs="Times New Roman"/>
          <w:sz w:val="28"/>
          <w:szCs w:val="28"/>
        </w:rPr>
      </w:pPr>
    </w:p>
    <w:p w14:paraId="22BC8B69" w14:textId="77777777" w:rsidR="00686BB2" w:rsidRDefault="00686BB2" w:rsidP="00686BB2">
      <w:pPr>
        <w:spacing w:after="0" w:line="240" w:lineRule="auto"/>
        <w:rPr>
          <w:rFonts w:ascii="Times New Roman" w:eastAsia="Calibri" w:hAnsi="Times New Roman" w:cs="Times New Roman"/>
          <w:sz w:val="28"/>
          <w:szCs w:val="28"/>
        </w:rPr>
      </w:pPr>
    </w:p>
    <w:p w14:paraId="363CF956" w14:textId="77777777" w:rsidR="00686BB2" w:rsidRDefault="00686BB2" w:rsidP="00686BB2">
      <w:pPr>
        <w:spacing w:after="0" w:line="240" w:lineRule="auto"/>
        <w:rPr>
          <w:rFonts w:ascii="Times New Roman" w:eastAsia="Calibri" w:hAnsi="Times New Roman" w:cs="Times New Roman"/>
          <w:sz w:val="28"/>
          <w:szCs w:val="28"/>
        </w:rPr>
        <w:sectPr w:rsidR="00686BB2" w:rsidSect="00104812">
          <w:pgSz w:w="11906" w:h="16838"/>
          <w:pgMar w:top="1134" w:right="567" w:bottom="1134" w:left="1134" w:header="680" w:footer="680" w:gutter="0"/>
          <w:cols w:space="708"/>
          <w:titlePg/>
          <w:docGrid w:linePitch="360"/>
        </w:sectPr>
      </w:pPr>
    </w:p>
    <w:p w14:paraId="5C3628F0" w14:textId="77777777" w:rsidR="00686BB2" w:rsidRPr="00E367B2" w:rsidRDefault="00686BB2" w:rsidP="00686BB2">
      <w:pPr>
        <w:spacing w:after="0" w:line="240" w:lineRule="auto"/>
        <w:jc w:val="center"/>
        <w:rPr>
          <w:rFonts w:ascii="Times New Roman" w:eastAsia="Calibri" w:hAnsi="Times New Roman" w:cs="Times New Roman"/>
          <w:b/>
          <w:sz w:val="28"/>
          <w:szCs w:val="28"/>
        </w:rPr>
      </w:pPr>
      <w:r w:rsidRPr="006C7420">
        <w:rPr>
          <w:rFonts w:ascii="Times New Roman" w:eastAsia="Calibri" w:hAnsi="Times New Roman" w:cs="Times New Roman"/>
          <w:b/>
          <w:sz w:val="28"/>
          <w:szCs w:val="28"/>
        </w:rPr>
        <w:lastRenderedPageBreak/>
        <w:t xml:space="preserve">Перечень федеральных законов, подлежащих признанию утратившими силу, приостановлению, изменению или принятию в связи с принятием федерального закона </w:t>
      </w:r>
      <w:r w:rsidRPr="000F4617">
        <w:rPr>
          <w:rFonts w:ascii="Times New Roman" w:eastAsia="Calibri" w:hAnsi="Times New Roman" w:cs="Times New Roman"/>
          <w:b/>
          <w:sz w:val="28"/>
          <w:szCs w:val="28"/>
        </w:rPr>
        <w:t>«О внесении изменени</w:t>
      </w:r>
      <w:r>
        <w:rPr>
          <w:rFonts w:ascii="Times New Roman" w:eastAsia="Calibri" w:hAnsi="Times New Roman" w:cs="Times New Roman"/>
          <w:b/>
          <w:sz w:val="28"/>
          <w:szCs w:val="28"/>
        </w:rPr>
        <w:t>я</w:t>
      </w:r>
      <w:r w:rsidRPr="000F4617">
        <w:rPr>
          <w:rFonts w:ascii="Times New Roman" w:eastAsia="Calibri" w:hAnsi="Times New Roman" w:cs="Times New Roman"/>
          <w:b/>
          <w:sz w:val="28"/>
          <w:szCs w:val="28"/>
        </w:rPr>
        <w:t xml:space="preserve"> в</w:t>
      </w:r>
      <w:r>
        <w:rPr>
          <w:rFonts w:ascii="Times New Roman" w:eastAsia="Calibri" w:hAnsi="Times New Roman" w:cs="Times New Roman"/>
          <w:b/>
          <w:sz w:val="28"/>
          <w:szCs w:val="28"/>
        </w:rPr>
        <w:t xml:space="preserve"> статью 135</w:t>
      </w:r>
      <w:r w:rsidRPr="000F4617">
        <w:rPr>
          <w:rFonts w:ascii="Times New Roman" w:eastAsia="Calibri" w:hAnsi="Times New Roman" w:cs="Times New Roman"/>
          <w:b/>
          <w:sz w:val="28"/>
          <w:szCs w:val="28"/>
        </w:rPr>
        <w:t xml:space="preserve"> </w:t>
      </w:r>
      <w:r w:rsidRPr="00E367B2">
        <w:rPr>
          <w:rFonts w:ascii="Times New Roman" w:eastAsia="Calibri" w:hAnsi="Times New Roman" w:cs="Times New Roman"/>
          <w:b/>
          <w:sz w:val="28"/>
          <w:szCs w:val="28"/>
        </w:rPr>
        <w:t>Трудово</w:t>
      </w:r>
      <w:r>
        <w:rPr>
          <w:rFonts w:ascii="Times New Roman" w:eastAsia="Calibri" w:hAnsi="Times New Roman" w:cs="Times New Roman"/>
          <w:b/>
          <w:sz w:val="28"/>
          <w:szCs w:val="28"/>
        </w:rPr>
        <w:t>го</w:t>
      </w:r>
      <w:r w:rsidRPr="00E367B2">
        <w:rPr>
          <w:rFonts w:ascii="Times New Roman" w:eastAsia="Calibri" w:hAnsi="Times New Roman" w:cs="Times New Roman"/>
          <w:b/>
          <w:sz w:val="28"/>
          <w:szCs w:val="28"/>
        </w:rPr>
        <w:t xml:space="preserve"> кодекс</w:t>
      </w:r>
      <w:r>
        <w:rPr>
          <w:rFonts w:ascii="Times New Roman" w:eastAsia="Calibri" w:hAnsi="Times New Roman" w:cs="Times New Roman"/>
          <w:b/>
          <w:sz w:val="28"/>
          <w:szCs w:val="28"/>
        </w:rPr>
        <w:t>а</w:t>
      </w:r>
      <w:r w:rsidRPr="00E367B2">
        <w:rPr>
          <w:rFonts w:ascii="Times New Roman" w:eastAsia="Calibri" w:hAnsi="Times New Roman" w:cs="Times New Roman"/>
          <w:b/>
          <w:sz w:val="28"/>
          <w:szCs w:val="28"/>
        </w:rPr>
        <w:t xml:space="preserve"> Российской Федерации»</w:t>
      </w:r>
    </w:p>
    <w:p w14:paraId="24CD7115" w14:textId="77777777" w:rsidR="00686BB2" w:rsidRPr="00E367B2" w:rsidRDefault="00686BB2" w:rsidP="00686BB2">
      <w:pPr>
        <w:spacing w:after="0" w:line="240" w:lineRule="auto"/>
        <w:rPr>
          <w:rFonts w:ascii="Times New Roman" w:eastAsia="Calibri" w:hAnsi="Times New Roman" w:cs="Times New Roman"/>
          <w:sz w:val="28"/>
          <w:szCs w:val="28"/>
        </w:rPr>
      </w:pPr>
    </w:p>
    <w:p w14:paraId="7877E9B3" w14:textId="77777777" w:rsidR="00686BB2" w:rsidRPr="00E367B2" w:rsidRDefault="00686BB2" w:rsidP="00686BB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367B2">
        <w:rPr>
          <w:rFonts w:ascii="Times New Roman" w:eastAsia="Calibri" w:hAnsi="Times New Roman" w:cs="Times New Roman"/>
          <w:sz w:val="28"/>
          <w:szCs w:val="28"/>
        </w:rPr>
        <w:t>Принятие федерального закона «О внесении изменени</w:t>
      </w:r>
      <w:r>
        <w:rPr>
          <w:rFonts w:ascii="Times New Roman" w:eastAsia="Calibri" w:hAnsi="Times New Roman" w:cs="Times New Roman"/>
          <w:sz w:val="28"/>
          <w:szCs w:val="28"/>
        </w:rPr>
        <w:t>я</w:t>
      </w:r>
      <w:r w:rsidRPr="00E367B2">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статью 135</w:t>
      </w:r>
      <w:r w:rsidRPr="00E367B2">
        <w:rPr>
          <w:rFonts w:ascii="Times New Roman" w:eastAsia="Calibri" w:hAnsi="Times New Roman" w:cs="Times New Roman"/>
          <w:sz w:val="28"/>
          <w:szCs w:val="28"/>
        </w:rPr>
        <w:t xml:space="preserve"> Трудово</w:t>
      </w:r>
      <w:r>
        <w:rPr>
          <w:rFonts w:ascii="Times New Roman" w:eastAsia="Calibri" w:hAnsi="Times New Roman" w:cs="Times New Roman"/>
          <w:sz w:val="28"/>
          <w:szCs w:val="28"/>
        </w:rPr>
        <w:t>го</w:t>
      </w:r>
      <w:r w:rsidRPr="00E367B2">
        <w:rPr>
          <w:rFonts w:ascii="Times New Roman" w:eastAsia="Calibri" w:hAnsi="Times New Roman" w:cs="Times New Roman"/>
          <w:sz w:val="28"/>
          <w:szCs w:val="28"/>
        </w:rPr>
        <w:t xml:space="preserve"> кодекс</w:t>
      </w:r>
      <w:r>
        <w:rPr>
          <w:rFonts w:ascii="Times New Roman" w:eastAsia="Calibri" w:hAnsi="Times New Roman" w:cs="Times New Roman"/>
          <w:sz w:val="28"/>
          <w:szCs w:val="28"/>
        </w:rPr>
        <w:t>а</w:t>
      </w:r>
      <w:r w:rsidRPr="00E367B2">
        <w:rPr>
          <w:rFonts w:ascii="Times New Roman" w:eastAsia="Calibri" w:hAnsi="Times New Roman" w:cs="Times New Roman"/>
          <w:sz w:val="28"/>
          <w:szCs w:val="28"/>
        </w:rPr>
        <w:t xml:space="preserve"> Российской Федерации» не потребует признания утратившими силу, приостановления, изменения или принятия иных федеральных законов.</w:t>
      </w:r>
    </w:p>
    <w:p w14:paraId="2B4D6546" w14:textId="77777777" w:rsidR="00686BB2" w:rsidRPr="00E367B2" w:rsidRDefault="00686BB2" w:rsidP="00686BB2">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33301F9" w14:textId="77777777" w:rsidR="00686BB2" w:rsidRPr="00E367B2" w:rsidRDefault="00686BB2" w:rsidP="00686BB2">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6DF9B99" w14:textId="77777777" w:rsidR="00686BB2" w:rsidRPr="00E367B2" w:rsidRDefault="00686BB2" w:rsidP="00686BB2">
      <w:pPr>
        <w:spacing w:after="0" w:line="240" w:lineRule="auto"/>
        <w:rPr>
          <w:rFonts w:ascii="Times New Roman" w:eastAsia="Calibri" w:hAnsi="Times New Roman" w:cs="Times New Roman"/>
          <w:sz w:val="28"/>
          <w:szCs w:val="28"/>
        </w:rPr>
      </w:pPr>
    </w:p>
    <w:p w14:paraId="2B613D3C" w14:textId="77777777" w:rsidR="00686BB2" w:rsidRPr="00E367B2" w:rsidRDefault="00686BB2" w:rsidP="00686BB2">
      <w:pPr>
        <w:spacing w:line="252" w:lineRule="auto"/>
        <w:jc w:val="center"/>
        <w:rPr>
          <w:rFonts w:ascii="Times New Roman" w:eastAsia="Times New Roman" w:hAnsi="Times New Roman" w:cs="Times New Roman"/>
          <w:sz w:val="24"/>
          <w:szCs w:val="24"/>
          <w:lang w:eastAsia="ru-RU"/>
        </w:rPr>
      </w:pPr>
      <w:r w:rsidRPr="00E367B2">
        <w:rPr>
          <w:rFonts w:ascii="Times New Roman" w:eastAsia="Times New Roman" w:hAnsi="Times New Roman" w:cs="Times New Roman"/>
          <w:sz w:val="24"/>
          <w:szCs w:val="24"/>
          <w:lang w:eastAsia="ru-RU"/>
        </w:rPr>
        <w:t>[</w:t>
      </w:r>
      <w:r w:rsidRPr="00E367B2">
        <w:rPr>
          <w:rFonts w:ascii="Times New Roman" w:eastAsia="Times New Roman" w:hAnsi="Times New Roman" w:cs="Times New Roman"/>
          <w:sz w:val="24"/>
          <w:szCs w:val="24"/>
          <w:lang w:val="en-US" w:eastAsia="ru-RU"/>
        </w:rPr>
        <w:t>SIGNERSTAMP</w:t>
      </w:r>
      <w:r w:rsidRPr="00E367B2">
        <w:rPr>
          <w:rFonts w:ascii="Times New Roman" w:eastAsia="Times New Roman" w:hAnsi="Times New Roman" w:cs="Times New Roman"/>
          <w:sz w:val="24"/>
          <w:szCs w:val="24"/>
          <w:lang w:eastAsia="ru-RU"/>
        </w:rPr>
        <w:t>1]</w:t>
      </w:r>
    </w:p>
    <w:p w14:paraId="4C76FBEA" w14:textId="77777777" w:rsidR="00686BB2" w:rsidRPr="00E367B2" w:rsidRDefault="00686BB2" w:rsidP="00686BB2">
      <w:pPr>
        <w:spacing w:after="0" w:line="240" w:lineRule="auto"/>
        <w:jc w:val="center"/>
        <w:rPr>
          <w:rFonts w:ascii="Times New Roman" w:eastAsia="Calibri" w:hAnsi="Times New Roman" w:cs="Times New Roman"/>
          <w:sz w:val="28"/>
          <w:szCs w:val="28"/>
        </w:rPr>
      </w:pPr>
    </w:p>
    <w:p w14:paraId="0BAB270A" w14:textId="77777777" w:rsidR="00686BB2" w:rsidRPr="00E367B2" w:rsidRDefault="00686BB2" w:rsidP="00686BB2">
      <w:pPr>
        <w:spacing w:after="0" w:line="240" w:lineRule="auto"/>
        <w:jc w:val="center"/>
        <w:rPr>
          <w:rFonts w:ascii="Times New Roman" w:eastAsia="Calibri" w:hAnsi="Times New Roman" w:cs="Times New Roman"/>
          <w:sz w:val="28"/>
          <w:szCs w:val="28"/>
        </w:rPr>
      </w:pPr>
    </w:p>
    <w:p w14:paraId="400554BE" w14:textId="77777777" w:rsidR="00686BB2" w:rsidRPr="00E367B2" w:rsidRDefault="00686BB2" w:rsidP="00686BB2">
      <w:pPr>
        <w:spacing w:after="0" w:line="240" w:lineRule="auto"/>
        <w:jc w:val="center"/>
        <w:rPr>
          <w:rFonts w:ascii="Times New Roman" w:eastAsia="Calibri" w:hAnsi="Times New Roman" w:cs="Times New Roman"/>
          <w:sz w:val="28"/>
          <w:szCs w:val="28"/>
        </w:rPr>
      </w:pPr>
    </w:p>
    <w:p w14:paraId="2790DA03" w14:textId="77777777" w:rsidR="00686BB2" w:rsidRPr="00E367B2" w:rsidRDefault="00686BB2" w:rsidP="00686BB2">
      <w:pPr>
        <w:spacing w:after="0" w:line="240" w:lineRule="auto"/>
        <w:jc w:val="center"/>
        <w:rPr>
          <w:rFonts w:ascii="Times New Roman" w:eastAsia="Calibri" w:hAnsi="Times New Roman" w:cs="Times New Roman"/>
          <w:sz w:val="28"/>
          <w:szCs w:val="28"/>
        </w:rPr>
      </w:pPr>
    </w:p>
    <w:p w14:paraId="7B086886" w14:textId="77777777" w:rsidR="00686BB2" w:rsidRPr="00E367B2" w:rsidRDefault="00686BB2" w:rsidP="00686BB2">
      <w:pPr>
        <w:spacing w:after="0" w:line="240" w:lineRule="auto"/>
        <w:jc w:val="center"/>
        <w:rPr>
          <w:rFonts w:ascii="Times New Roman" w:eastAsia="Calibri" w:hAnsi="Times New Roman" w:cs="Times New Roman"/>
          <w:sz w:val="28"/>
          <w:szCs w:val="28"/>
        </w:rPr>
      </w:pPr>
    </w:p>
    <w:p w14:paraId="0C9EC8CE" w14:textId="77777777" w:rsidR="00686BB2" w:rsidRPr="00E367B2" w:rsidRDefault="00686BB2" w:rsidP="00686BB2">
      <w:pPr>
        <w:spacing w:after="0" w:line="240" w:lineRule="auto"/>
        <w:jc w:val="center"/>
        <w:rPr>
          <w:rFonts w:ascii="Times New Roman" w:eastAsia="Calibri" w:hAnsi="Times New Roman" w:cs="Times New Roman"/>
          <w:sz w:val="28"/>
          <w:szCs w:val="28"/>
        </w:rPr>
      </w:pPr>
    </w:p>
    <w:p w14:paraId="428A3E82" w14:textId="77777777" w:rsidR="00686BB2" w:rsidRPr="00E367B2" w:rsidRDefault="00686BB2" w:rsidP="00686BB2">
      <w:pPr>
        <w:spacing w:after="0" w:line="240" w:lineRule="auto"/>
        <w:jc w:val="center"/>
        <w:rPr>
          <w:rFonts w:ascii="Times New Roman" w:eastAsia="Calibri" w:hAnsi="Times New Roman" w:cs="Times New Roman"/>
          <w:sz w:val="28"/>
          <w:szCs w:val="28"/>
        </w:rPr>
      </w:pPr>
    </w:p>
    <w:p w14:paraId="4C8CD97E" w14:textId="77777777" w:rsidR="00686BB2" w:rsidRPr="00E367B2" w:rsidRDefault="00686BB2" w:rsidP="00686BB2">
      <w:pPr>
        <w:spacing w:after="0" w:line="240" w:lineRule="auto"/>
        <w:jc w:val="center"/>
        <w:rPr>
          <w:rFonts w:ascii="Times New Roman" w:eastAsia="Calibri" w:hAnsi="Times New Roman" w:cs="Times New Roman"/>
          <w:sz w:val="28"/>
          <w:szCs w:val="28"/>
        </w:rPr>
        <w:sectPr w:rsidR="00686BB2" w:rsidRPr="00E367B2" w:rsidSect="00104812">
          <w:pgSz w:w="11906" w:h="16838"/>
          <w:pgMar w:top="1134" w:right="567" w:bottom="1134" w:left="1134" w:header="680" w:footer="680" w:gutter="0"/>
          <w:cols w:space="708"/>
          <w:titlePg/>
          <w:docGrid w:linePitch="360"/>
        </w:sectPr>
      </w:pPr>
    </w:p>
    <w:p w14:paraId="52808F90" w14:textId="77777777" w:rsidR="00686BB2" w:rsidRPr="00E367B2" w:rsidRDefault="00686BB2" w:rsidP="00686BB2">
      <w:pPr>
        <w:spacing w:after="0" w:line="240" w:lineRule="auto"/>
        <w:jc w:val="center"/>
        <w:rPr>
          <w:rFonts w:ascii="Times New Roman" w:eastAsia="Calibri" w:hAnsi="Times New Roman" w:cs="Times New Roman"/>
          <w:sz w:val="28"/>
          <w:szCs w:val="28"/>
        </w:rPr>
      </w:pPr>
      <w:r w:rsidRPr="00E367B2">
        <w:rPr>
          <w:rFonts w:ascii="Times New Roman" w:eastAsia="Calibri" w:hAnsi="Times New Roman" w:cs="Times New Roman"/>
          <w:b/>
          <w:sz w:val="28"/>
          <w:szCs w:val="28"/>
        </w:rPr>
        <w:lastRenderedPageBreak/>
        <w:t>Перечень нормативных правовых актов Президента Российской Федерации, Правительства Российской Федерации и федеральных органов исполнительной власти, подлежащих признанию утратившими силу, приостановлению, изменению или принятию в связи с принятием федерального закона «О внесении изменени</w:t>
      </w:r>
      <w:r>
        <w:rPr>
          <w:rFonts w:ascii="Times New Roman" w:eastAsia="Calibri" w:hAnsi="Times New Roman" w:cs="Times New Roman"/>
          <w:b/>
          <w:sz w:val="28"/>
          <w:szCs w:val="28"/>
        </w:rPr>
        <w:t>я в</w:t>
      </w:r>
      <w:r w:rsidRPr="00E367B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статью 135 </w:t>
      </w:r>
      <w:r w:rsidRPr="00E367B2">
        <w:rPr>
          <w:rFonts w:ascii="Times New Roman" w:eastAsia="Calibri" w:hAnsi="Times New Roman" w:cs="Times New Roman"/>
          <w:b/>
          <w:sz w:val="28"/>
          <w:szCs w:val="28"/>
        </w:rPr>
        <w:t>Трудово</w:t>
      </w:r>
      <w:r>
        <w:rPr>
          <w:rFonts w:ascii="Times New Roman" w:eastAsia="Calibri" w:hAnsi="Times New Roman" w:cs="Times New Roman"/>
          <w:b/>
          <w:sz w:val="28"/>
          <w:szCs w:val="28"/>
        </w:rPr>
        <w:t>го</w:t>
      </w:r>
      <w:r w:rsidRPr="00E367B2">
        <w:rPr>
          <w:rFonts w:ascii="Times New Roman" w:eastAsia="Calibri" w:hAnsi="Times New Roman" w:cs="Times New Roman"/>
          <w:b/>
          <w:sz w:val="28"/>
          <w:szCs w:val="28"/>
        </w:rPr>
        <w:t xml:space="preserve"> кодекс</w:t>
      </w:r>
      <w:r>
        <w:rPr>
          <w:rFonts w:ascii="Times New Roman" w:eastAsia="Calibri" w:hAnsi="Times New Roman" w:cs="Times New Roman"/>
          <w:b/>
          <w:sz w:val="28"/>
          <w:szCs w:val="28"/>
        </w:rPr>
        <w:t>а</w:t>
      </w:r>
      <w:r w:rsidRPr="00E367B2">
        <w:rPr>
          <w:rFonts w:ascii="Times New Roman" w:eastAsia="Calibri" w:hAnsi="Times New Roman" w:cs="Times New Roman"/>
          <w:b/>
          <w:sz w:val="28"/>
          <w:szCs w:val="28"/>
        </w:rPr>
        <w:t xml:space="preserve"> Российской Федерации»</w:t>
      </w:r>
    </w:p>
    <w:p w14:paraId="29106A85" w14:textId="77777777" w:rsidR="00686BB2" w:rsidRPr="00E367B2" w:rsidRDefault="00686BB2" w:rsidP="00686BB2">
      <w:pPr>
        <w:spacing w:after="0" w:line="240" w:lineRule="auto"/>
        <w:jc w:val="center"/>
        <w:rPr>
          <w:rFonts w:ascii="Times New Roman" w:eastAsia="Calibri" w:hAnsi="Times New Roman" w:cs="Times New Roman"/>
          <w:sz w:val="28"/>
          <w:szCs w:val="28"/>
        </w:rPr>
      </w:pPr>
    </w:p>
    <w:p w14:paraId="75D336AC" w14:textId="77777777" w:rsidR="00686BB2" w:rsidRPr="00385B1B" w:rsidRDefault="00686BB2" w:rsidP="00686BB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367B2">
        <w:rPr>
          <w:rFonts w:ascii="Times New Roman" w:eastAsia="Calibri" w:hAnsi="Times New Roman" w:cs="Times New Roman"/>
          <w:sz w:val="28"/>
          <w:szCs w:val="28"/>
        </w:rPr>
        <w:t>Принятие федерального</w:t>
      </w:r>
      <w:r>
        <w:rPr>
          <w:rFonts w:ascii="Times New Roman" w:eastAsia="Calibri" w:hAnsi="Times New Roman" w:cs="Times New Roman"/>
          <w:sz w:val="28"/>
          <w:szCs w:val="28"/>
        </w:rPr>
        <w:t xml:space="preserve"> закона «О внесении изменения в статью 135</w:t>
      </w:r>
      <w:r w:rsidRPr="00E367B2">
        <w:rPr>
          <w:rFonts w:ascii="Times New Roman" w:eastAsia="Calibri" w:hAnsi="Times New Roman" w:cs="Times New Roman"/>
          <w:sz w:val="28"/>
          <w:szCs w:val="28"/>
        </w:rPr>
        <w:t xml:space="preserve"> Трудово</w:t>
      </w:r>
      <w:r>
        <w:rPr>
          <w:rFonts w:ascii="Times New Roman" w:eastAsia="Calibri" w:hAnsi="Times New Roman" w:cs="Times New Roman"/>
          <w:sz w:val="28"/>
          <w:szCs w:val="28"/>
        </w:rPr>
        <w:t>го</w:t>
      </w:r>
      <w:r w:rsidRPr="00E367B2">
        <w:rPr>
          <w:rFonts w:ascii="Times New Roman" w:eastAsia="Calibri" w:hAnsi="Times New Roman" w:cs="Times New Roman"/>
          <w:sz w:val="28"/>
          <w:szCs w:val="28"/>
        </w:rPr>
        <w:t xml:space="preserve"> кодекс</w:t>
      </w:r>
      <w:r>
        <w:rPr>
          <w:rFonts w:ascii="Times New Roman" w:eastAsia="Calibri" w:hAnsi="Times New Roman" w:cs="Times New Roman"/>
          <w:sz w:val="28"/>
          <w:szCs w:val="28"/>
        </w:rPr>
        <w:t>а</w:t>
      </w:r>
      <w:r w:rsidRPr="00E367B2">
        <w:rPr>
          <w:rFonts w:ascii="Times New Roman" w:eastAsia="Calibri" w:hAnsi="Times New Roman" w:cs="Times New Roman"/>
          <w:sz w:val="28"/>
          <w:szCs w:val="28"/>
        </w:rPr>
        <w:t xml:space="preserve"> Российской Федерации»</w:t>
      </w:r>
      <w:r>
        <w:rPr>
          <w:rFonts w:ascii="Times New Roman" w:eastAsia="Calibri" w:hAnsi="Times New Roman" w:cs="Times New Roman"/>
          <w:sz w:val="28"/>
          <w:szCs w:val="28"/>
        </w:rPr>
        <w:t xml:space="preserve"> </w:t>
      </w:r>
      <w:r w:rsidRPr="00385B1B">
        <w:rPr>
          <w:rFonts w:ascii="Times New Roman" w:eastAsia="Calibri" w:hAnsi="Times New Roman" w:cs="Times New Roman"/>
          <w:sz w:val="28"/>
          <w:szCs w:val="28"/>
        </w:rPr>
        <w:t xml:space="preserve">не </w:t>
      </w:r>
      <w:r>
        <w:rPr>
          <w:rFonts w:ascii="Times New Roman" w:eastAsia="Calibri" w:hAnsi="Times New Roman" w:cs="Times New Roman"/>
          <w:sz w:val="28"/>
          <w:szCs w:val="28"/>
        </w:rPr>
        <w:t>повлечет за собой</w:t>
      </w:r>
      <w:r w:rsidRPr="00385B1B">
        <w:rPr>
          <w:rFonts w:ascii="Times New Roman" w:eastAsia="Calibri" w:hAnsi="Times New Roman" w:cs="Times New Roman"/>
          <w:sz w:val="28"/>
          <w:szCs w:val="28"/>
        </w:rPr>
        <w:t xml:space="preserve"> признания у</w:t>
      </w:r>
      <w:r>
        <w:rPr>
          <w:rFonts w:ascii="Times New Roman" w:eastAsia="Calibri" w:hAnsi="Times New Roman" w:cs="Times New Roman"/>
          <w:sz w:val="28"/>
          <w:szCs w:val="28"/>
        </w:rPr>
        <w:t>тратившими силу, приостановление</w:t>
      </w:r>
      <w:r w:rsidRPr="00385B1B">
        <w:rPr>
          <w:rFonts w:ascii="Times New Roman" w:eastAsia="Calibri" w:hAnsi="Times New Roman" w:cs="Times New Roman"/>
          <w:sz w:val="28"/>
          <w:szCs w:val="28"/>
        </w:rPr>
        <w:t>, изменени</w:t>
      </w:r>
      <w:r>
        <w:rPr>
          <w:rFonts w:ascii="Times New Roman" w:eastAsia="Calibri" w:hAnsi="Times New Roman" w:cs="Times New Roman"/>
          <w:sz w:val="28"/>
          <w:szCs w:val="28"/>
        </w:rPr>
        <w:t>е или принятие</w:t>
      </w:r>
      <w:r w:rsidRPr="00385B1B">
        <w:rPr>
          <w:rFonts w:ascii="Times New Roman" w:eastAsia="Calibri" w:hAnsi="Times New Roman" w:cs="Times New Roman"/>
          <w:sz w:val="28"/>
          <w:szCs w:val="28"/>
        </w:rPr>
        <w:t xml:space="preserve"> нормативных правовых актов Президента Российской Федерации, Правительства Российской Федерации и федеральных органов исполнительной власти.</w:t>
      </w:r>
    </w:p>
    <w:p w14:paraId="42E553D4" w14:textId="77777777" w:rsidR="00686BB2" w:rsidRPr="00385B1B" w:rsidRDefault="00686BB2" w:rsidP="00686BB2">
      <w:pPr>
        <w:spacing w:after="0" w:line="240" w:lineRule="auto"/>
        <w:jc w:val="center"/>
        <w:rPr>
          <w:rFonts w:ascii="Times New Roman" w:eastAsia="Calibri" w:hAnsi="Times New Roman" w:cs="Times New Roman"/>
          <w:sz w:val="28"/>
          <w:szCs w:val="28"/>
        </w:rPr>
      </w:pPr>
    </w:p>
    <w:p w14:paraId="72CDC2DB" w14:textId="77777777" w:rsidR="00686BB2" w:rsidRPr="00672D70" w:rsidRDefault="00686BB2" w:rsidP="00686BB2">
      <w:pPr>
        <w:spacing w:after="0" w:line="240" w:lineRule="auto"/>
        <w:rPr>
          <w:rFonts w:ascii="Times New Roman" w:eastAsia="Times New Roman" w:hAnsi="Times New Roman" w:cs="Times New Roman"/>
          <w:sz w:val="28"/>
          <w:szCs w:val="28"/>
          <w:lang w:eastAsia="ru-RU"/>
        </w:rPr>
      </w:pPr>
    </w:p>
    <w:p w14:paraId="5AB93967" w14:textId="77777777" w:rsidR="00686BB2" w:rsidRPr="00D856F6" w:rsidRDefault="00686BB2" w:rsidP="00686BB2">
      <w:pPr>
        <w:spacing w:line="252" w:lineRule="auto"/>
        <w:jc w:val="center"/>
        <w:rPr>
          <w:rFonts w:ascii="Times New Roman" w:eastAsia="Times New Roman" w:hAnsi="Times New Roman" w:cs="Times New Roman"/>
          <w:sz w:val="24"/>
          <w:szCs w:val="24"/>
          <w:lang w:eastAsia="ru-RU"/>
        </w:rPr>
      </w:pPr>
      <w:r w:rsidRPr="00D856F6">
        <w:rPr>
          <w:rFonts w:ascii="Times New Roman" w:eastAsia="Times New Roman" w:hAnsi="Times New Roman" w:cs="Times New Roman"/>
          <w:sz w:val="24"/>
          <w:szCs w:val="24"/>
          <w:lang w:eastAsia="ru-RU"/>
        </w:rPr>
        <w:t>[</w:t>
      </w:r>
      <w:r w:rsidRPr="00D856F6">
        <w:rPr>
          <w:rFonts w:ascii="Times New Roman" w:eastAsia="Times New Roman" w:hAnsi="Times New Roman" w:cs="Times New Roman"/>
          <w:sz w:val="24"/>
          <w:szCs w:val="24"/>
          <w:lang w:val="en-US" w:eastAsia="ru-RU"/>
        </w:rPr>
        <w:t>SIGNERSTAMP</w:t>
      </w:r>
      <w:r w:rsidRPr="00D856F6">
        <w:rPr>
          <w:rFonts w:ascii="Times New Roman" w:eastAsia="Times New Roman" w:hAnsi="Times New Roman" w:cs="Times New Roman"/>
          <w:sz w:val="24"/>
          <w:szCs w:val="24"/>
          <w:lang w:eastAsia="ru-RU"/>
        </w:rPr>
        <w:t>1]</w:t>
      </w:r>
    </w:p>
    <w:p w14:paraId="0EDC095A" w14:textId="77777777" w:rsidR="00686BB2" w:rsidRPr="00A7641D" w:rsidRDefault="00686BB2" w:rsidP="00686BB2">
      <w:pPr>
        <w:spacing w:after="0" w:line="240" w:lineRule="auto"/>
        <w:jc w:val="center"/>
        <w:rPr>
          <w:rFonts w:ascii="Times New Roman" w:eastAsia="Times New Roman" w:hAnsi="Times New Roman" w:cs="Times New Roman"/>
          <w:sz w:val="20"/>
          <w:szCs w:val="20"/>
          <w:lang w:eastAsia="ru-RU"/>
        </w:rPr>
      </w:pPr>
    </w:p>
    <w:p w14:paraId="2A5F6883" w14:textId="77777777" w:rsidR="00686BB2" w:rsidRPr="00DA5D52" w:rsidRDefault="00686BB2" w:rsidP="00DA5D52">
      <w:pPr>
        <w:spacing w:after="0" w:line="240" w:lineRule="auto"/>
        <w:rPr>
          <w:rFonts w:ascii="Times New Roman" w:eastAsia="Times New Roman" w:hAnsi="Times New Roman" w:cs="Times New Roman"/>
          <w:sz w:val="20"/>
          <w:szCs w:val="20"/>
          <w:lang w:val="en-US" w:eastAsia="ru-RU"/>
        </w:rPr>
      </w:pPr>
    </w:p>
    <w:sectPr w:rsidR="00686BB2" w:rsidRPr="00DA5D52" w:rsidSect="00104812">
      <w:headerReference w:type="default" r:id="rId22"/>
      <w:pgSz w:w="11906" w:h="16838"/>
      <w:pgMar w:top="1134" w:right="567"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938D" w14:textId="77777777" w:rsidR="00371CF9" w:rsidRDefault="00371CF9" w:rsidP="00466B1C">
      <w:pPr>
        <w:spacing w:after="0" w:line="240" w:lineRule="auto"/>
      </w:pPr>
      <w:r>
        <w:separator/>
      </w:r>
    </w:p>
  </w:endnote>
  <w:endnote w:type="continuationSeparator" w:id="0">
    <w:p w14:paraId="5D943602" w14:textId="77777777" w:rsidR="00371CF9" w:rsidRDefault="00371CF9"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5018" w14:textId="77777777" w:rsidR="00746A6F" w:rsidRDefault="00746A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C738" w14:textId="77777777" w:rsidR="00746A6F" w:rsidRDefault="00746A6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BEEF" w14:textId="77777777" w:rsidR="00746A6F" w:rsidRDefault="00746A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2084" w14:textId="77777777" w:rsidR="00371CF9" w:rsidRDefault="00371CF9" w:rsidP="00466B1C">
      <w:pPr>
        <w:spacing w:after="0" w:line="240" w:lineRule="auto"/>
      </w:pPr>
      <w:r>
        <w:separator/>
      </w:r>
    </w:p>
  </w:footnote>
  <w:footnote w:type="continuationSeparator" w:id="0">
    <w:p w14:paraId="3377F331" w14:textId="77777777" w:rsidR="00371CF9" w:rsidRDefault="00371CF9" w:rsidP="0046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DC7B" w14:textId="77777777" w:rsidR="00746A6F" w:rsidRDefault="00746A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40526416"/>
      <w:docPartObj>
        <w:docPartGallery w:val="Page Numbers (Top of Page)"/>
        <w:docPartUnique/>
      </w:docPartObj>
    </w:sdtPr>
    <w:sdtEndPr>
      <w:rPr>
        <w:sz w:val="26"/>
        <w:szCs w:val="26"/>
      </w:rPr>
    </w:sdtEndPr>
    <w:sdtContent>
      <w:p w14:paraId="1616AED2" w14:textId="77777777" w:rsidR="00686BB2" w:rsidRPr="006C7420" w:rsidRDefault="00686BB2">
        <w:pPr>
          <w:pStyle w:val="a6"/>
          <w:jc w:val="center"/>
          <w:rPr>
            <w:rFonts w:ascii="Times New Roman" w:hAnsi="Times New Roman" w:cs="Times New Roman"/>
            <w:sz w:val="26"/>
            <w:szCs w:val="26"/>
          </w:rPr>
        </w:pPr>
        <w:r w:rsidRPr="006C7420">
          <w:rPr>
            <w:rFonts w:ascii="Times New Roman" w:hAnsi="Times New Roman" w:cs="Times New Roman"/>
            <w:sz w:val="26"/>
            <w:szCs w:val="26"/>
          </w:rPr>
          <w:fldChar w:fldCharType="begin"/>
        </w:r>
        <w:r w:rsidRPr="006C7420">
          <w:rPr>
            <w:rFonts w:ascii="Times New Roman" w:hAnsi="Times New Roman" w:cs="Times New Roman"/>
            <w:sz w:val="26"/>
            <w:szCs w:val="26"/>
          </w:rPr>
          <w:instrText>PAGE   \* MERGEFORMAT</w:instrText>
        </w:r>
        <w:r w:rsidRPr="006C7420">
          <w:rPr>
            <w:rFonts w:ascii="Times New Roman" w:hAnsi="Times New Roman" w:cs="Times New Roman"/>
            <w:sz w:val="26"/>
            <w:szCs w:val="26"/>
          </w:rPr>
          <w:fldChar w:fldCharType="separate"/>
        </w:r>
        <w:r w:rsidR="00FC58D5">
          <w:rPr>
            <w:rFonts w:ascii="Times New Roman" w:hAnsi="Times New Roman" w:cs="Times New Roman"/>
            <w:noProof/>
            <w:sz w:val="26"/>
            <w:szCs w:val="26"/>
          </w:rPr>
          <w:t>2</w:t>
        </w:r>
        <w:r w:rsidRPr="006C7420">
          <w:rPr>
            <w:rFonts w:ascii="Times New Roman" w:hAnsi="Times New Roman" w:cs="Times New Roman"/>
            <w:sz w:val="26"/>
            <w:szCs w:val="26"/>
          </w:rPr>
          <w:fldChar w:fldCharType="end"/>
        </w:r>
      </w:p>
    </w:sdtContent>
  </w:sdt>
  <w:p w14:paraId="7F3D5BD8" w14:textId="77777777" w:rsidR="00686BB2" w:rsidRDefault="00686BB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67A" w14:textId="53BF6C52" w:rsidR="00746A6F" w:rsidRDefault="00746A6F">
    <w:pPr>
      <w:pStyle w:val="a6"/>
    </w:pPr>
    <w:r>
      <w:rPr>
        <w:noProof/>
      </w:rPr>
      <w:drawing>
        <wp:inline distT="0" distB="0" distL="0" distR="0" wp14:anchorId="71AB7415" wp14:editId="599148DB">
          <wp:extent cx="1803400" cy="328295"/>
          <wp:effectExtent l="0" t="0" r="6350" b="0"/>
          <wp:docPr id="1" name="Рисунок 1" descr="C:\Users\Пользователь\Desktop\лого\лого_ип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Пользователь\Desktop\лого\лого_ипк.png"/>
                  <pic:cNvPicPr>
                    <a:picLocks noChangeAspect="1"/>
                  </pic:cNvPicPr>
                </pic:nvPicPr>
                <pic:blipFill>
                  <a:blip r:embed="rId1"/>
                  <a:srcRect/>
                  <a:stretch>
                    <a:fillRect/>
                  </a:stretch>
                </pic:blipFill>
                <pic:spPr bwMode="auto">
                  <a:xfrm>
                    <a:off x="0" y="0"/>
                    <a:ext cx="1803400" cy="328295"/>
                  </a:xfrm>
                  <a:prstGeom prst="rect">
                    <a:avLst/>
                  </a:prstGeom>
                  <a:noFill/>
                  <a:ln w="9525">
                    <a:noFill/>
                    <a:miter lim="800000"/>
                    <a:headEnd/>
                    <a:tailEnd/>
                  </a:ln>
                </pic:spPr>
              </pic:pic>
            </a:graphicData>
          </a:graphic>
        </wp:inline>
      </w:drawing>
    </w:r>
  </w:p>
  <w:p w14:paraId="5F6811DA" w14:textId="77777777" w:rsidR="00746A6F" w:rsidRDefault="00746A6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895780338"/>
      <w:docPartObj>
        <w:docPartGallery w:val="Page Numbers (Top of Page)"/>
        <w:docPartUnique/>
      </w:docPartObj>
    </w:sdtPr>
    <w:sdtEndPr>
      <w:rPr>
        <w:sz w:val="26"/>
        <w:szCs w:val="26"/>
      </w:rPr>
    </w:sdtEndPr>
    <w:sdtContent>
      <w:p w14:paraId="4BB5567A" w14:textId="77777777" w:rsidR="00686BB2" w:rsidRPr="006C7420" w:rsidRDefault="00686BB2">
        <w:pPr>
          <w:pStyle w:val="a6"/>
          <w:jc w:val="center"/>
          <w:rPr>
            <w:rFonts w:ascii="Times New Roman" w:hAnsi="Times New Roman" w:cs="Times New Roman"/>
            <w:sz w:val="26"/>
            <w:szCs w:val="26"/>
          </w:rPr>
        </w:pPr>
        <w:r>
          <w:rPr>
            <w:rFonts w:ascii="Times New Roman" w:hAnsi="Times New Roman" w:cs="Times New Roman"/>
            <w:sz w:val="28"/>
            <w:szCs w:val="28"/>
          </w:rPr>
          <w:t>2</w:t>
        </w:r>
      </w:p>
    </w:sdtContent>
  </w:sdt>
  <w:p w14:paraId="06C3645C" w14:textId="77777777" w:rsidR="00686BB2" w:rsidRDefault="00686BB2">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39895369"/>
      <w:docPartObj>
        <w:docPartGallery w:val="Page Numbers (Top of Page)"/>
        <w:docPartUnique/>
      </w:docPartObj>
    </w:sdtPr>
    <w:sdtEndPr/>
    <w:sdtContent>
      <w:p w14:paraId="0E377BF2" w14:textId="77777777" w:rsidR="00466B1C" w:rsidRPr="00B01D7C" w:rsidRDefault="00466B1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686BB2">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14:paraId="019AAFC3" w14:textId="77777777" w:rsidR="00466B1C" w:rsidRDefault="00466B1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28"/>
    <w:rsid w:val="00012619"/>
    <w:rsid w:val="00013D8F"/>
    <w:rsid w:val="00036C1F"/>
    <w:rsid w:val="00045EEF"/>
    <w:rsid w:val="000742B5"/>
    <w:rsid w:val="00075A6D"/>
    <w:rsid w:val="00076D4B"/>
    <w:rsid w:val="00094C89"/>
    <w:rsid w:val="00096874"/>
    <w:rsid w:val="00097541"/>
    <w:rsid w:val="000A630F"/>
    <w:rsid w:val="000C383D"/>
    <w:rsid w:val="000D15A8"/>
    <w:rsid w:val="000E46B4"/>
    <w:rsid w:val="000F242D"/>
    <w:rsid w:val="000F37C9"/>
    <w:rsid w:val="001041A9"/>
    <w:rsid w:val="00104812"/>
    <w:rsid w:val="00105BA4"/>
    <w:rsid w:val="001119BD"/>
    <w:rsid w:val="00126DFD"/>
    <w:rsid w:val="00127E0E"/>
    <w:rsid w:val="00137C3B"/>
    <w:rsid w:val="001511BB"/>
    <w:rsid w:val="001572D5"/>
    <w:rsid w:val="00167170"/>
    <w:rsid w:val="0018383C"/>
    <w:rsid w:val="0018600B"/>
    <w:rsid w:val="001956F5"/>
    <w:rsid w:val="001C2A3A"/>
    <w:rsid w:val="001C5C3F"/>
    <w:rsid w:val="001F23B8"/>
    <w:rsid w:val="001F738B"/>
    <w:rsid w:val="0020375D"/>
    <w:rsid w:val="00230B35"/>
    <w:rsid w:val="002334B6"/>
    <w:rsid w:val="002371BB"/>
    <w:rsid w:val="002535F3"/>
    <w:rsid w:val="0027284E"/>
    <w:rsid w:val="0028330B"/>
    <w:rsid w:val="002D0D23"/>
    <w:rsid w:val="002E1837"/>
    <w:rsid w:val="00301280"/>
    <w:rsid w:val="00306880"/>
    <w:rsid w:val="00307676"/>
    <w:rsid w:val="003208EC"/>
    <w:rsid w:val="00327C32"/>
    <w:rsid w:val="00371334"/>
    <w:rsid w:val="00371CF9"/>
    <w:rsid w:val="003913CD"/>
    <w:rsid w:val="003B0766"/>
    <w:rsid w:val="00401A1B"/>
    <w:rsid w:val="004153A6"/>
    <w:rsid w:val="0041542F"/>
    <w:rsid w:val="004347B1"/>
    <w:rsid w:val="004352D0"/>
    <w:rsid w:val="00441F0D"/>
    <w:rsid w:val="00443812"/>
    <w:rsid w:val="004617E1"/>
    <w:rsid w:val="00466B1C"/>
    <w:rsid w:val="004B2FD2"/>
    <w:rsid w:val="004D0529"/>
    <w:rsid w:val="00537B0A"/>
    <w:rsid w:val="005440DA"/>
    <w:rsid w:val="00556AE2"/>
    <w:rsid w:val="0058486E"/>
    <w:rsid w:val="005951D5"/>
    <w:rsid w:val="005A06C4"/>
    <w:rsid w:val="005A66B0"/>
    <w:rsid w:val="005B44A2"/>
    <w:rsid w:val="005E4A48"/>
    <w:rsid w:val="005F0864"/>
    <w:rsid w:val="005F6607"/>
    <w:rsid w:val="00614CE9"/>
    <w:rsid w:val="0062430C"/>
    <w:rsid w:val="00626321"/>
    <w:rsid w:val="00630F73"/>
    <w:rsid w:val="006320F5"/>
    <w:rsid w:val="00636F28"/>
    <w:rsid w:val="00652230"/>
    <w:rsid w:val="00657E9B"/>
    <w:rsid w:val="00684ECB"/>
    <w:rsid w:val="006869EC"/>
    <w:rsid w:val="00686BB2"/>
    <w:rsid w:val="00695D0E"/>
    <w:rsid w:val="006A644C"/>
    <w:rsid w:val="006A6B2B"/>
    <w:rsid w:val="006A796E"/>
    <w:rsid w:val="006C0C44"/>
    <w:rsid w:val="006C37AF"/>
    <w:rsid w:val="006C5F47"/>
    <w:rsid w:val="006D3854"/>
    <w:rsid w:val="006F6FD4"/>
    <w:rsid w:val="00710B68"/>
    <w:rsid w:val="00722B56"/>
    <w:rsid w:val="00732F91"/>
    <w:rsid w:val="00733443"/>
    <w:rsid w:val="007343BF"/>
    <w:rsid w:val="00746A6F"/>
    <w:rsid w:val="00762F6E"/>
    <w:rsid w:val="00781E36"/>
    <w:rsid w:val="00791D39"/>
    <w:rsid w:val="00796C22"/>
    <w:rsid w:val="007C5569"/>
    <w:rsid w:val="007F12D9"/>
    <w:rsid w:val="008132B2"/>
    <w:rsid w:val="008252DC"/>
    <w:rsid w:val="0082721B"/>
    <w:rsid w:val="00845286"/>
    <w:rsid w:val="00861150"/>
    <w:rsid w:val="0086682B"/>
    <w:rsid w:val="008B14B6"/>
    <w:rsid w:val="008D59DF"/>
    <w:rsid w:val="008E4601"/>
    <w:rsid w:val="00904FB4"/>
    <w:rsid w:val="009068E4"/>
    <w:rsid w:val="00922DBB"/>
    <w:rsid w:val="00923403"/>
    <w:rsid w:val="00930F47"/>
    <w:rsid w:val="00954794"/>
    <w:rsid w:val="009748EA"/>
    <w:rsid w:val="00984107"/>
    <w:rsid w:val="0099320B"/>
    <w:rsid w:val="009C0855"/>
    <w:rsid w:val="009D2886"/>
    <w:rsid w:val="009D62B4"/>
    <w:rsid w:val="009F6EC2"/>
    <w:rsid w:val="00A00E3E"/>
    <w:rsid w:val="00A246E1"/>
    <w:rsid w:val="00A25C13"/>
    <w:rsid w:val="00A33D50"/>
    <w:rsid w:val="00A509F7"/>
    <w:rsid w:val="00A85B10"/>
    <w:rsid w:val="00A90064"/>
    <w:rsid w:val="00AA462E"/>
    <w:rsid w:val="00AB31F0"/>
    <w:rsid w:val="00AC194A"/>
    <w:rsid w:val="00AD01B2"/>
    <w:rsid w:val="00AD3BD0"/>
    <w:rsid w:val="00B01D7C"/>
    <w:rsid w:val="00B04923"/>
    <w:rsid w:val="00B152B6"/>
    <w:rsid w:val="00B74311"/>
    <w:rsid w:val="00B80CED"/>
    <w:rsid w:val="00BA4810"/>
    <w:rsid w:val="00BE284B"/>
    <w:rsid w:val="00BE62FB"/>
    <w:rsid w:val="00BF3AA6"/>
    <w:rsid w:val="00BF3C49"/>
    <w:rsid w:val="00C135FA"/>
    <w:rsid w:val="00C24A8D"/>
    <w:rsid w:val="00C36F5A"/>
    <w:rsid w:val="00C64A54"/>
    <w:rsid w:val="00C85EAD"/>
    <w:rsid w:val="00CA0DEB"/>
    <w:rsid w:val="00CC3903"/>
    <w:rsid w:val="00D110BA"/>
    <w:rsid w:val="00D171BE"/>
    <w:rsid w:val="00D2397F"/>
    <w:rsid w:val="00D26095"/>
    <w:rsid w:val="00D35611"/>
    <w:rsid w:val="00D45B1C"/>
    <w:rsid w:val="00D6420C"/>
    <w:rsid w:val="00D94857"/>
    <w:rsid w:val="00DA2A1B"/>
    <w:rsid w:val="00DA5D52"/>
    <w:rsid w:val="00DB1B47"/>
    <w:rsid w:val="00DD20D4"/>
    <w:rsid w:val="00DE6066"/>
    <w:rsid w:val="00E03BCF"/>
    <w:rsid w:val="00E1084B"/>
    <w:rsid w:val="00E1563B"/>
    <w:rsid w:val="00E34828"/>
    <w:rsid w:val="00E452FA"/>
    <w:rsid w:val="00E51199"/>
    <w:rsid w:val="00E55B08"/>
    <w:rsid w:val="00E624C3"/>
    <w:rsid w:val="00E83FBE"/>
    <w:rsid w:val="00E94BC9"/>
    <w:rsid w:val="00EE3E7A"/>
    <w:rsid w:val="00EF214F"/>
    <w:rsid w:val="00F07F29"/>
    <w:rsid w:val="00F221C7"/>
    <w:rsid w:val="00F30AB0"/>
    <w:rsid w:val="00F54D24"/>
    <w:rsid w:val="00F66B2B"/>
    <w:rsid w:val="00F67310"/>
    <w:rsid w:val="00F75A78"/>
    <w:rsid w:val="00F97EBA"/>
    <w:rsid w:val="00FC2418"/>
    <w:rsid w:val="00FC2F08"/>
    <w:rsid w:val="00FC383E"/>
    <w:rsid w:val="00FC58D5"/>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C7A6"/>
  <w15:docId w15:val="{08920495-7CC8-4A92-AD5D-ECD25118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86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C10B6C56A2C0A704CB51F3D29DC9EE688D12A389FC2ED2519F80DD03A045E2E9E7BCE63968776CEE97DE945683598975156EAF6048pA79G" TargetMode="External"/><Relationship Id="rId18" Type="http://schemas.openxmlformats.org/officeDocument/2006/relationships/hyperlink" Target="consultantplus://offline/ref=C10B6C56A2C0A704CB51F3D29DC9EE688B1EAD89F27D8553CED5D306A815AAF9A9F9EB3F6F706EB192CB850E8E5C926B1277B3624AA8p977G"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C10B6C56A2C0A704CB51F3D29DC9EE688B1EAD89F27D8553CED5D306A815AAF9A9F9EB3F6C7463B192CB850E8E5C926B1277B3624AA8p977G" TargetMode="External"/><Relationship Id="rId2" Type="http://schemas.openxmlformats.org/officeDocument/2006/relationships/styles" Target="styles.xml"/><Relationship Id="rId16" Type="http://schemas.openxmlformats.org/officeDocument/2006/relationships/hyperlink" Target="consultantplus://offline/ref=C10B6C56A2C0A704CB51F3D29DC9EE688B1EAD89F27D8553CED5D306A815AAF9A9F9EB3F6D7864B192CB850E8E5C926B1277B3624AA8p977G" TargetMode="External"/><Relationship Id="rId20" Type="http://schemas.openxmlformats.org/officeDocument/2006/relationships/hyperlink" Target="consultantplus://offline/ref=C10B6C56A2C0A704CB51F3D29DC9EE688B1EAD89F27D8553CED5D306A815AAF9A9FBE334392123EFCB9AC445835B89771272pA7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10B6C56A2C0A704CB51F3D29DC9EE688B1EAD89F27D8553CED5D306A815AAF9A9F9EB3F6D7865B192CB850E8E5C926B1277B3624AA8p977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C10B6C56A2C0A704CB51F3D29DC9EE688B1EAD89F27D8553CED5D306A815AAF9A9FBEE34392123EFCB9AC445835B89771272pA7E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C10B6C56A2C0A704CB51F3D29DC9EE688B1EAD89F27D8553CED5D306A815B8F9F1F5EB3A737060A4C49AC3p578G"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431E-B266-4070-A8A1-3DE8C785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ЭОС</dc:creator>
  <cp:lastModifiedBy>Евгения</cp:lastModifiedBy>
  <cp:revision>3</cp:revision>
  <cp:lastPrinted>2016-06-02T09:22:00Z</cp:lastPrinted>
  <dcterms:created xsi:type="dcterms:W3CDTF">2023-08-23T07:14:00Z</dcterms:created>
  <dcterms:modified xsi:type="dcterms:W3CDTF">2023-08-24T08:15:00Z</dcterms:modified>
  <cp:category>Файлы документов</cp:category>
</cp:coreProperties>
</file>